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23CF" w14:textId="77777777" w:rsidR="0053420D" w:rsidRPr="003535C9" w:rsidRDefault="0053420D" w:rsidP="0053420D">
      <w:pPr>
        <w:pStyle w:val="13"/>
        <w:rPr>
          <w:rFonts w:ascii="Times New Roman" w:hAnsi="Times New Roman" w:cs="Times New Roman"/>
        </w:rPr>
      </w:pPr>
      <w:r w:rsidRPr="003535C9">
        <w:rPr>
          <w:rFonts w:ascii="Times New Roman" w:hAnsi="Times New Roman" w:cs="Times New Roman"/>
        </w:rPr>
        <w:t>ФЕДЕРАЛЬНОЕ КАЗНАЧЕЙСТВО (КАЗНАЧЕЙСТВО РОССИИ)</w:t>
      </w:r>
    </w:p>
    <w:p w14:paraId="37B8888D" w14:textId="77777777" w:rsidR="0053420D" w:rsidRPr="003535C9" w:rsidRDefault="0053420D" w:rsidP="0053420D">
      <w:pPr>
        <w:rPr>
          <w:rFonts w:cs="Times New Roman"/>
        </w:rPr>
      </w:pPr>
    </w:p>
    <w:tbl>
      <w:tblPr>
        <w:tblpPr w:leftFromText="180" w:rightFromText="180" w:horzAnchor="margin" w:tblpY="480"/>
        <w:tblW w:w="5000" w:type="pct"/>
        <w:tblLook w:val="0000" w:firstRow="0" w:lastRow="0" w:firstColumn="0" w:lastColumn="0" w:noHBand="0" w:noVBand="0"/>
      </w:tblPr>
      <w:tblGrid>
        <w:gridCol w:w="9355"/>
      </w:tblGrid>
      <w:tr w:rsidR="0053420D" w:rsidRPr="003535C9" w14:paraId="767B4867" w14:textId="77777777" w:rsidTr="00D72453">
        <w:trPr>
          <w:trHeight w:val="23"/>
        </w:trPr>
        <w:tc>
          <w:tcPr>
            <w:tcW w:w="5000" w:type="pct"/>
          </w:tcPr>
          <w:p w14:paraId="3D5B6695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b/>
                <w:sz w:val="24"/>
                <w:szCs w:val="24"/>
              </w:rPr>
            </w:pPr>
            <w:r w:rsidRPr="003535C9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</w:tc>
      </w:tr>
      <w:tr w:rsidR="0053420D" w:rsidRPr="003535C9" w14:paraId="6F8D6471" w14:textId="77777777" w:rsidTr="00D72453">
        <w:trPr>
          <w:trHeight w:val="23"/>
        </w:trPr>
        <w:tc>
          <w:tcPr>
            <w:tcW w:w="5000" w:type="pct"/>
          </w:tcPr>
          <w:p w14:paraId="7295954B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3420D" w:rsidRPr="003535C9" w14:paraId="775F935D" w14:textId="77777777" w:rsidTr="00D72453">
        <w:trPr>
          <w:trHeight w:val="23"/>
        </w:trPr>
        <w:tc>
          <w:tcPr>
            <w:tcW w:w="5000" w:type="pct"/>
          </w:tcPr>
          <w:p w14:paraId="1E53292E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420D" w:rsidRPr="003535C9" w14:paraId="452DABE4" w14:textId="77777777" w:rsidTr="00D72453">
        <w:trPr>
          <w:trHeight w:val="23"/>
        </w:trPr>
        <w:tc>
          <w:tcPr>
            <w:tcW w:w="5000" w:type="pct"/>
            <w:vAlign w:val="bottom"/>
          </w:tcPr>
          <w:p w14:paraId="28A545D5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</w:rPr>
            </w:pPr>
            <w:r w:rsidRPr="003535C9">
              <w:rPr>
                <w:rFonts w:cs="Times New Roman"/>
                <w:sz w:val="24"/>
                <w:szCs w:val="24"/>
              </w:rPr>
              <w:t>От Федерального казначейства</w:t>
            </w:r>
          </w:p>
          <w:p w14:paraId="6774B758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  <w:u w:val="single"/>
              </w:rPr>
            </w:pPr>
          </w:p>
          <w:p w14:paraId="03AAA94D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53420D" w:rsidRPr="003535C9" w14:paraId="110D1E65" w14:textId="77777777" w:rsidTr="00D72453">
        <w:trPr>
          <w:trHeight w:val="23"/>
        </w:trPr>
        <w:tc>
          <w:tcPr>
            <w:tcW w:w="5000" w:type="pct"/>
            <w:vAlign w:val="bottom"/>
          </w:tcPr>
          <w:p w14:paraId="04281728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  <w:u w:val="single"/>
              </w:rPr>
            </w:pPr>
            <w:r w:rsidRPr="003535C9">
              <w:rPr>
                <w:rFonts w:cs="Times New Roman"/>
                <w:sz w:val="24"/>
                <w:szCs w:val="24"/>
                <w:u w:val="single"/>
              </w:rPr>
              <w:t xml:space="preserve">                             /                         /</w:t>
            </w:r>
          </w:p>
        </w:tc>
      </w:tr>
      <w:tr w:rsidR="0053420D" w:rsidRPr="003535C9" w14:paraId="09FC3415" w14:textId="77777777" w:rsidTr="00D72453">
        <w:trPr>
          <w:trHeight w:val="23"/>
        </w:trPr>
        <w:tc>
          <w:tcPr>
            <w:tcW w:w="5000" w:type="pct"/>
            <w:vAlign w:val="bottom"/>
          </w:tcPr>
          <w:p w14:paraId="3F53B965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53420D" w:rsidRPr="003535C9" w14:paraId="1F3AE8F1" w14:textId="77777777" w:rsidTr="00D72453">
        <w:trPr>
          <w:trHeight w:val="23"/>
        </w:trPr>
        <w:tc>
          <w:tcPr>
            <w:tcW w:w="5000" w:type="pct"/>
            <w:vAlign w:val="bottom"/>
          </w:tcPr>
          <w:p w14:paraId="2B66BBAF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420D" w:rsidRPr="003535C9" w14:paraId="55831146" w14:textId="77777777" w:rsidTr="00D72453">
        <w:trPr>
          <w:trHeight w:val="23"/>
        </w:trPr>
        <w:tc>
          <w:tcPr>
            <w:tcW w:w="5000" w:type="pct"/>
            <w:vAlign w:val="bottom"/>
          </w:tcPr>
          <w:p w14:paraId="32071A27" w14:textId="77777777" w:rsidR="0053420D" w:rsidRPr="003535C9" w:rsidRDefault="0053420D" w:rsidP="00D72453">
            <w:pPr>
              <w:spacing w:after="0"/>
              <w:ind w:left="5143" w:firstLine="0"/>
              <w:rPr>
                <w:rFonts w:cs="Times New Roman"/>
                <w:sz w:val="24"/>
                <w:szCs w:val="24"/>
              </w:rPr>
            </w:pPr>
            <w:r w:rsidRPr="003535C9">
              <w:rPr>
                <w:rFonts w:cs="Times New Roman"/>
                <w:sz w:val="24"/>
                <w:szCs w:val="24"/>
              </w:rPr>
              <w:t>«</w:t>
            </w:r>
            <w:r w:rsidRPr="003535C9">
              <w:rPr>
                <w:rStyle w:val="af3"/>
                <w:rFonts w:cs="Times New Roman"/>
                <w:sz w:val="24"/>
                <w:szCs w:val="24"/>
              </w:rPr>
              <w:t>____</w:t>
            </w:r>
            <w:r w:rsidRPr="003535C9">
              <w:rPr>
                <w:rFonts w:cs="Times New Roman"/>
                <w:sz w:val="24"/>
                <w:szCs w:val="24"/>
              </w:rPr>
              <w:t>»</w:t>
            </w:r>
            <w:r w:rsidRPr="003535C9">
              <w:rPr>
                <w:rStyle w:val="af3"/>
                <w:rFonts w:cs="Times New Roman"/>
                <w:sz w:val="24"/>
                <w:szCs w:val="24"/>
              </w:rPr>
              <w:t xml:space="preserve"> ________________ 20__ г.</w:t>
            </w:r>
          </w:p>
        </w:tc>
      </w:tr>
    </w:tbl>
    <w:p w14:paraId="203A92BB" w14:textId="77777777" w:rsidR="0053420D" w:rsidRPr="003535C9" w:rsidRDefault="0053420D" w:rsidP="0053420D">
      <w:pPr>
        <w:rPr>
          <w:rFonts w:cs="Times New Roman"/>
        </w:rPr>
      </w:pPr>
    </w:p>
    <w:p w14:paraId="021BE3C8" w14:textId="77777777" w:rsidR="0053420D" w:rsidRPr="003535C9" w:rsidRDefault="0053420D" w:rsidP="0053420D">
      <w:pPr>
        <w:rPr>
          <w:rFonts w:cs="Times New Roman"/>
        </w:rPr>
      </w:pP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4360"/>
        <w:gridCol w:w="951"/>
        <w:gridCol w:w="4578"/>
      </w:tblGrid>
      <w:tr w:rsidR="0053420D" w:rsidRPr="003535C9" w14:paraId="18F4CCFF" w14:textId="77777777" w:rsidTr="00D72453">
        <w:trPr>
          <w:trHeight w:val="7194"/>
          <w:jc w:val="center"/>
        </w:trPr>
        <w:tc>
          <w:tcPr>
            <w:tcW w:w="9889" w:type="dxa"/>
            <w:gridSpan w:val="3"/>
          </w:tcPr>
          <w:p w14:paraId="02FE2CF4" w14:textId="77777777" w:rsidR="0053420D" w:rsidRPr="003535C9" w:rsidRDefault="0053420D" w:rsidP="00D72453">
            <w:pPr>
              <w:pStyle w:val="-3"/>
              <w:ind w:firstLine="0"/>
              <w:rPr>
                <w:sz w:val="28"/>
                <w:szCs w:val="28"/>
              </w:rPr>
            </w:pPr>
            <w:r w:rsidRPr="003535C9">
              <w:rPr>
                <w:sz w:val="28"/>
                <w:szCs w:val="28"/>
              </w:rPr>
              <w:t>Государственная интегрированная информационная система управления общественными финансами «Электронный бюджет»</w:t>
            </w:r>
          </w:p>
          <w:p w14:paraId="6C0F3015" w14:textId="77777777" w:rsidR="0053420D" w:rsidRPr="003535C9" w:rsidRDefault="0053420D" w:rsidP="00D72453">
            <w:pPr>
              <w:pStyle w:val="a9"/>
              <w:ind w:firstLine="0"/>
              <w:rPr>
                <w:szCs w:val="28"/>
              </w:rPr>
            </w:pPr>
          </w:p>
          <w:p w14:paraId="1DB4833F" w14:textId="313D0348" w:rsidR="0053420D" w:rsidRPr="003535C9" w:rsidRDefault="0053420D" w:rsidP="00D72453">
            <w:pPr>
              <w:pStyle w:val="-1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Hlk87348517"/>
            <w:r w:rsidRPr="003535C9">
              <w:rPr>
                <w:rFonts w:ascii="Times New Roman" w:hAnsi="Times New Roman"/>
                <w:sz w:val="28"/>
                <w:szCs w:val="28"/>
              </w:rPr>
              <w:t xml:space="preserve">Механизмы </w:t>
            </w:r>
            <w:r w:rsidR="009348D3">
              <w:rPr>
                <w:rFonts w:ascii="Times New Roman" w:hAnsi="Times New Roman"/>
                <w:sz w:val="28"/>
                <w:szCs w:val="28"/>
              </w:rPr>
              <w:t>выгрузки данных из</w:t>
            </w:r>
            <w:r w:rsidRPr="003535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8D3">
              <w:rPr>
                <w:rFonts w:ascii="Times New Roman" w:hAnsi="Times New Roman"/>
                <w:sz w:val="28"/>
                <w:szCs w:val="28"/>
              </w:rPr>
              <w:t>ведомственных информационных систем на базе «Парус-7»</w:t>
            </w:r>
            <w:r w:rsidRPr="003535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8D3">
              <w:rPr>
                <w:rFonts w:ascii="Times New Roman" w:hAnsi="Times New Roman"/>
                <w:sz w:val="28"/>
                <w:szCs w:val="28"/>
              </w:rPr>
              <w:t>в</w:t>
            </w:r>
            <w:r w:rsidRPr="003535C9">
              <w:rPr>
                <w:rFonts w:ascii="Times New Roman" w:hAnsi="Times New Roman"/>
                <w:sz w:val="28"/>
                <w:szCs w:val="28"/>
              </w:rPr>
              <w:t xml:space="preserve"> подсистем</w:t>
            </w:r>
            <w:r w:rsidR="009348D3">
              <w:rPr>
                <w:rFonts w:ascii="Times New Roman" w:hAnsi="Times New Roman"/>
                <w:sz w:val="28"/>
                <w:szCs w:val="28"/>
              </w:rPr>
              <w:t>у</w:t>
            </w:r>
            <w:r w:rsidRPr="003535C9">
              <w:rPr>
                <w:rFonts w:ascii="Times New Roman" w:hAnsi="Times New Roman"/>
                <w:sz w:val="28"/>
                <w:szCs w:val="28"/>
              </w:rPr>
              <w:t xml:space="preserve"> информационно-аналитического обеспечения.</w:t>
            </w:r>
          </w:p>
          <w:p w14:paraId="311BD032" w14:textId="6333FBAC" w:rsidR="0053420D" w:rsidRPr="003535C9" w:rsidRDefault="0053420D" w:rsidP="00D72453">
            <w:pPr>
              <w:pStyle w:val="-1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535C9">
              <w:rPr>
                <w:rFonts w:ascii="Times New Roman" w:hAnsi="Times New Roman"/>
                <w:sz w:val="28"/>
                <w:szCs w:val="28"/>
              </w:rPr>
              <w:t>Главная книга</w:t>
            </w:r>
            <w:r w:rsidR="009348D3">
              <w:rPr>
                <w:rFonts w:ascii="Times New Roman" w:hAnsi="Times New Roman"/>
                <w:sz w:val="28"/>
                <w:szCs w:val="28"/>
              </w:rPr>
              <w:t>, н</w:t>
            </w:r>
            <w:r w:rsidR="009348D3" w:rsidRPr="009348D3">
              <w:rPr>
                <w:rFonts w:ascii="Times New Roman" w:hAnsi="Times New Roman"/>
                <w:sz w:val="28"/>
                <w:szCs w:val="28"/>
              </w:rPr>
              <w:t>ефинансовые активы, дебиторская и кредиторская задолженность</w:t>
            </w:r>
            <w:r w:rsidR="009348D3">
              <w:rPr>
                <w:rFonts w:ascii="Times New Roman" w:hAnsi="Times New Roman"/>
                <w:sz w:val="28"/>
                <w:szCs w:val="28"/>
              </w:rPr>
              <w:t>.</w:t>
            </w:r>
          </w:p>
          <w:bookmarkEnd w:id="0"/>
          <w:p w14:paraId="130ECC82" w14:textId="3176E623" w:rsidR="0053420D" w:rsidRPr="003535C9" w:rsidRDefault="0053420D" w:rsidP="00D72453">
            <w:pPr>
              <w:pStyle w:val="a9"/>
              <w:ind w:firstLine="0"/>
              <w:rPr>
                <w:szCs w:val="28"/>
              </w:rPr>
            </w:pPr>
          </w:p>
          <w:p w14:paraId="3967946C" w14:textId="15D401CD" w:rsidR="0053420D" w:rsidRPr="003535C9" w:rsidRDefault="0053420D" w:rsidP="00D72453">
            <w:pPr>
              <w:pStyle w:val="a9"/>
              <w:ind w:firstLine="0"/>
              <w:rPr>
                <w:szCs w:val="28"/>
              </w:rPr>
            </w:pPr>
            <w:r w:rsidRPr="003535C9">
              <w:rPr>
                <w:szCs w:val="28"/>
              </w:rPr>
              <w:t>Руководство пользователя.</w:t>
            </w:r>
          </w:p>
          <w:p w14:paraId="39C84F80" w14:textId="77777777" w:rsidR="0053420D" w:rsidRPr="003535C9" w:rsidRDefault="0053420D" w:rsidP="00D72453">
            <w:pPr>
              <w:pStyle w:val="a9"/>
              <w:ind w:firstLine="0"/>
              <w:jc w:val="left"/>
              <w:rPr>
                <w:b/>
                <w:sz w:val="36"/>
              </w:rPr>
            </w:pPr>
          </w:p>
          <w:p w14:paraId="549EA4C9" w14:textId="1C72F788" w:rsidR="0053420D" w:rsidRPr="003535C9" w:rsidRDefault="0053420D" w:rsidP="00D72453">
            <w:pPr>
              <w:pStyle w:val="a9"/>
              <w:ind w:firstLine="0"/>
            </w:pPr>
            <w:r w:rsidRPr="004D4F5F">
              <w:t xml:space="preserve">Версия документа: </w:t>
            </w:r>
            <w:r w:rsidR="004D4F5F">
              <w:t>1</w:t>
            </w:r>
            <w:r w:rsidRPr="004D4F5F">
              <w:t>.</w:t>
            </w:r>
            <w:r w:rsidR="004D4F5F">
              <w:t>0</w:t>
            </w:r>
          </w:p>
          <w:p w14:paraId="65249134" w14:textId="77777777" w:rsidR="0053420D" w:rsidRPr="003535C9" w:rsidRDefault="0053420D" w:rsidP="00D72453">
            <w:pPr>
              <w:rPr>
                <w:rFonts w:cs="Times New Roman"/>
                <w:lang w:eastAsia="ru-RU"/>
              </w:rPr>
            </w:pPr>
          </w:p>
          <w:p w14:paraId="46E35E18" w14:textId="77777777" w:rsidR="0053420D" w:rsidRPr="003535C9" w:rsidRDefault="0053420D" w:rsidP="00D72453">
            <w:pPr>
              <w:rPr>
                <w:rFonts w:cs="Times New Roman"/>
                <w:lang w:eastAsia="ru-RU"/>
              </w:rPr>
            </w:pPr>
          </w:p>
          <w:p w14:paraId="1B9D8F45" w14:textId="77777777" w:rsidR="0053420D" w:rsidRPr="003535C9" w:rsidRDefault="0053420D" w:rsidP="00D72453">
            <w:pPr>
              <w:rPr>
                <w:rFonts w:cs="Times New Roman"/>
                <w:lang w:eastAsia="ru-RU"/>
              </w:rPr>
            </w:pPr>
          </w:p>
          <w:p w14:paraId="068E07A9" w14:textId="77777777" w:rsidR="0053420D" w:rsidRPr="003535C9" w:rsidRDefault="0053420D" w:rsidP="00D72453">
            <w:pPr>
              <w:rPr>
                <w:rFonts w:cs="Times New Roman"/>
                <w:lang w:eastAsia="ru-RU"/>
              </w:rPr>
            </w:pPr>
          </w:p>
          <w:p w14:paraId="11C89DB6" w14:textId="77777777" w:rsidR="0053420D" w:rsidRPr="003535C9" w:rsidRDefault="0053420D" w:rsidP="00D72453">
            <w:pPr>
              <w:pStyle w:val="a9"/>
              <w:ind w:firstLine="0"/>
            </w:pPr>
            <w:r w:rsidRPr="003535C9">
              <w:t>Код документа:</w:t>
            </w:r>
          </w:p>
          <w:p w14:paraId="58571540" w14:textId="77777777" w:rsidR="0053420D" w:rsidRPr="003535C9" w:rsidRDefault="0053420D" w:rsidP="00D72453">
            <w:pPr>
              <w:rPr>
                <w:rFonts w:cs="Times New Roman"/>
                <w:lang w:eastAsia="ru-RU"/>
              </w:rPr>
            </w:pPr>
          </w:p>
          <w:p w14:paraId="1FD712B1" w14:textId="77777777" w:rsidR="0053420D" w:rsidRPr="003535C9" w:rsidRDefault="0053420D" w:rsidP="00D72453">
            <w:pPr>
              <w:tabs>
                <w:tab w:val="left" w:pos="1663"/>
              </w:tabs>
              <w:rPr>
                <w:rFonts w:cs="Times New Roman"/>
                <w:lang w:eastAsia="ru-RU"/>
              </w:rPr>
            </w:pPr>
            <w:r w:rsidRPr="003535C9">
              <w:rPr>
                <w:rFonts w:cs="Times New Roman"/>
                <w:lang w:eastAsia="ru-RU"/>
              </w:rPr>
              <w:tab/>
            </w:r>
          </w:p>
        </w:tc>
      </w:tr>
      <w:tr w:rsidR="0053420D" w:rsidRPr="003535C9" w14:paraId="2E94C68E" w14:textId="77777777" w:rsidTr="00D72453">
        <w:trPr>
          <w:trHeight w:val="20"/>
          <w:jc w:val="center"/>
        </w:trPr>
        <w:tc>
          <w:tcPr>
            <w:tcW w:w="4360" w:type="dxa"/>
          </w:tcPr>
          <w:p w14:paraId="02690B10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</w:tc>
        <w:tc>
          <w:tcPr>
            <w:tcW w:w="951" w:type="dxa"/>
            <w:vAlign w:val="bottom"/>
          </w:tcPr>
          <w:p w14:paraId="12DA0FAD" w14:textId="77777777" w:rsidR="0053420D" w:rsidRPr="003535C9" w:rsidRDefault="0053420D" w:rsidP="00D72453">
            <w:pPr>
              <w:pStyle w:val="-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</w:tcPr>
          <w:p w14:paraId="52980F6E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</w:tc>
      </w:tr>
      <w:tr w:rsidR="0053420D" w:rsidRPr="003535C9" w14:paraId="4CEA8F99" w14:textId="77777777" w:rsidTr="00D72453">
        <w:trPr>
          <w:trHeight w:val="20"/>
          <w:jc w:val="center"/>
        </w:trPr>
        <w:tc>
          <w:tcPr>
            <w:tcW w:w="5311" w:type="dxa"/>
            <w:gridSpan w:val="2"/>
          </w:tcPr>
          <w:p w14:paraId="1C91F607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3535C9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От Федерального казенного учреждения </w:t>
            </w:r>
          </w:p>
          <w:p w14:paraId="2698261D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3535C9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«Центр по обеспечению деятельности Казначейства России»</w:t>
            </w:r>
          </w:p>
        </w:tc>
        <w:tc>
          <w:tcPr>
            <w:tcW w:w="4578" w:type="dxa"/>
          </w:tcPr>
          <w:p w14:paraId="35FAE986" w14:textId="77777777" w:rsidR="0053420D" w:rsidRPr="003535C9" w:rsidRDefault="0053420D" w:rsidP="00D72453">
            <w:pPr>
              <w:pStyle w:val="-"/>
              <w:rPr>
                <w:bCs/>
                <w:color w:val="000000" w:themeColor="text1"/>
                <w:sz w:val="24"/>
                <w:szCs w:val="24"/>
              </w:rPr>
            </w:pPr>
            <w:r w:rsidRPr="003535C9">
              <w:rPr>
                <w:bCs/>
                <w:color w:val="000000" w:themeColor="text1"/>
                <w:sz w:val="24"/>
                <w:szCs w:val="24"/>
              </w:rPr>
              <w:t xml:space="preserve">Генеральный директор </w:t>
            </w:r>
          </w:p>
          <w:p w14:paraId="75DD7BFD" w14:textId="77777777" w:rsidR="0053420D" w:rsidRPr="003535C9" w:rsidRDefault="0053420D" w:rsidP="00D72453">
            <w:pPr>
              <w:pStyle w:val="-"/>
              <w:rPr>
                <w:bCs/>
                <w:color w:val="000000" w:themeColor="text1"/>
                <w:sz w:val="24"/>
                <w:szCs w:val="24"/>
              </w:rPr>
            </w:pPr>
            <w:r w:rsidRPr="003535C9">
              <w:rPr>
                <w:bCs/>
                <w:color w:val="000000" w:themeColor="text1"/>
                <w:sz w:val="24"/>
                <w:szCs w:val="24"/>
              </w:rPr>
              <w:t>ООО «1С-ПАРУС»</w:t>
            </w:r>
          </w:p>
        </w:tc>
      </w:tr>
      <w:tr w:rsidR="0053420D" w:rsidRPr="003535C9" w14:paraId="6FCB2282" w14:textId="77777777" w:rsidTr="00D72453">
        <w:trPr>
          <w:trHeight w:val="20"/>
          <w:jc w:val="center"/>
        </w:trPr>
        <w:tc>
          <w:tcPr>
            <w:tcW w:w="4360" w:type="dxa"/>
            <w:vAlign w:val="bottom"/>
          </w:tcPr>
          <w:p w14:paraId="5D93AFA1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05C5A588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  <w:vAlign w:val="bottom"/>
          </w:tcPr>
          <w:p w14:paraId="0A6C176B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53420D" w:rsidRPr="003535C9" w14:paraId="550AF13A" w14:textId="77777777" w:rsidTr="00D72453">
        <w:trPr>
          <w:trHeight w:val="20"/>
          <w:jc w:val="center"/>
        </w:trPr>
        <w:tc>
          <w:tcPr>
            <w:tcW w:w="4360" w:type="dxa"/>
            <w:vAlign w:val="bottom"/>
          </w:tcPr>
          <w:p w14:paraId="5EF7CFBC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u w:val="single"/>
              </w:rPr>
            </w:pPr>
            <w:r w:rsidRPr="003535C9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u w:val="single"/>
              </w:rPr>
              <w:t xml:space="preserve">                             /                         /</w:t>
            </w:r>
          </w:p>
        </w:tc>
        <w:tc>
          <w:tcPr>
            <w:tcW w:w="951" w:type="dxa"/>
            <w:vAlign w:val="bottom"/>
          </w:tcPr>
          <w:p w14:paraId="63E93889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  <w:vAlign w:val="bottom"/>
          </w:tcPr>
          <w:p w14:paraId="052AC66D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3535C9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______________ К.С. Мельников</w:t>
            </w:r>
          </w:p>
        </w:tc>
      </w:tr>
      <w:tr w:rsidR="0053420D" w:rsidRPr="003535C9" w14:paraId="268F0B6E" w14:textId="77777777" w:rsidTr="00D72453">
        <w:trPr>
          <w:trHeight w:val="20"/>
          <w:jc w:val="center"/>
        </w:trPr>
        <w:tc>
          <w:tcPr>
            <w:tcW w:w="4360" w:type="dxa"/>
            <w:vAlign w:val="bottom"/>
          </w:tcPr>
          <w:p w14:paraId="1FD52FAA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50924E52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  <w:vAlign w:val="bottom"/>
          </w:tcPr>
          <w:p w14:paraId="17D37729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53420D" w:rsidRPr="003535C9" w14:paraId="70B52B24" w14:textId="77777777" w:rsidTr="00D72453">
        <w:trPr>
          <w:trHeight w:val="20"/>
          <w:jc w:val="center"/>
        </w:trPr>
        <w:tc>
          <w:tcPr>
            <w:tcW w:w="4360" w:type="dxa"/>
            <w:vAlign w:val="bottom"/>
          </w:tcPr>
          <w:p w14:paraId="58B642E4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3535C9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«____» ________________ 20__ г.</w:t>
            </w:r>
          </w:p>
        </w:tc>
        <w:tc>
          <w:tcPr>
            <w:tcW w:w="951" w:type="dxa"/>
            <w:vAlign w:val="bottom"/>
          </w:tcPr>
          <w:p w14:paraId="63310D0D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  <w:vAlign w:val="bottom"/>
          </w:tcPr>
          <w:p w14:paraId="6BCE9EF6" w14:textId="77777777" w:rsidR="0053420D" w:rsidRPr="003535C9" w:rsidRDefault="0053420D" w:rsidP="00D72453">
            <w:pPr>
              <w:pStyle w:val="31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3535C9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«____» ________________ 20__ г.</w:t>
            </w:r>
          </w:p>
        </w:tc>
      </w:tr>
    </w:tbl>
    <w:p w14:paraId="5C21C71A" w14:textId="2FB91F44" w:rsidR="003B5ED8" w:rsidRPr="001E6533" w:rsidRDefault="0053420D" w:rsidP="00A41786">
      <w:pPr>
        <w:rPr>
          <w:rFonts w:cs="Times New Roman"/>
          <w:b/>
          <w:bCs/>
        </w:rPr>
      </w:pPr>
      <w:r w:rsidRPr="003535C9">
        <w:rPr>
          <w:rFonts w:cs="Times New Roman"/>
          <w:szCs w:val="28"/>
        </w:rPr>
        <w:br w:type="page"/>
      </w:r>
      <w:r w:rsidR="003B5ED8" w:rsidRPr="001E6533">
        <w:rPr>
          <w:rFonts w:cs="Times New Roman"/>
          <w:b/>
          <w:bCs/>
        </w:rPr>
        <w:lastRenderedPageBreak/>
        <w:t>Содержание</w:t>
      </w:r>
    </w:p>
    <w:p w14:paraId="6FFA8B4D" w14:textId="318ACE9F" w:rsidR="00B8659A" w:rsidRDefault="003B5ED8" w:rsidP="00C60CB0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r w:rsidRPr="003535C9">
        <w:rPr>
          <w:rFonts w:cs="Times New Roman"/>
        </w:rPr>
        <w:fldChar w:fldCharType="begin"/>
      </w:r>
      <w:r w:rsidRPr="003535C9">
        <w:rPr>
          <w:rFonts w:cs="Times New Roman"/>
        </w:rPr>
        <w:instrText xml:space="preserve"> TOC \o "1-3" \h \z \u </w:instrText>
      </w:r>
      <w:r w:rsidRPr="003535C9">
        <w:rPr>
          <w:rFonts w:cs="Times New Roman"/>
        </w:rPr>
        <w:fldChar w:fldCharType="separate"/>
      </w:r>
      <w:hyperlink w:anchor="_Toc87357472" w:history="1">
        <w:r w:rsidR="00B8659A" w:rsidRPr="00AD25DA">
          <w:rPr>
            <w:rStyle w:val="af6"/>
            <w:noProof/>
          </w:rPr>
          <w:t>Перечень рисунков</w:t>
        </w:r>
        <w:r w:rsidR="00B8659A">
          <w:rPr>
            <w:noProof/>
            <w:webHidden/>
          </w:rPr>
          <w:tab/>
        </w:r>
        <w:r w:rsidR="00B8659A">
          <w:rPr>
            <w:noProof/>
            <w:webHidden/>
          </w:rPr>
          <w:fldChar w:fldCharType="begin"/>
        </w:r>
        <w:r w:rsidR="00B8659A">
          <w:rPr>
            <w:noProof/>
            <w:webHidden/>
          </w:rPr>
          <w:instrText xml:space="preserve"> PAGEREF _Toc87357472 \h </w:instrText>
        </w:r>
        <w:r w:rsidR="00B8659A">
          <w:rPr>
            <w:noProof/>
            <w:webHidden/>
          </w:rPr>
        </w:r>
        <w:r w:rsidR="00B8659A">
          <w:rPr>
            <w:noProof/>
            <w:webHidden/>
          </w:rPr>
          <w:fldChar w:fldCharType="separate"/>
        </w:r>
        <w:r w:rsidR="00C60CB0">
          <w:rPr>
            <w:noProof/>
            <w:webHidden/>
          </w:rPr>
          <w:t>3</w:t>
        </w:r>
        <w:r w:rsidR="00B8659A">
          <w:rPr>
            <w:noProof/>
            <w:webHidden/>
          </w:rPr>
          <w:fldChar w:fldCharType="end"/>
        </w:r>
      </w:hyperlink>
    </w:p>
    <w:p w14:paraId="79BF03ED" w14:textId="68EE3A67" w:rsidR="00B8659A" w:rsidRDefault="00534F92" w:rsidP="00C60CB0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357473" w:history="1">
        <w:r w:rsidR="00B8659A" w:rsidRPr="00AD25DA">
          <w:rPr>
            <w:rStyle w:val="af6"/>
            <w:noProof/>
          </w:rPr>
          <w:t>Перечень сокращений</w:t>
        </w:r>
        <w:r w:rsidR="00B8659A">
          <w:rPr>
            <w:noProof/>
            <w:webHidden/>
          </w:rPr>
          <w:tab/>
        </w:r>
        <w:r w:rsidR="00B8659A">
          <w:rPr>
            <w:noProof/>
            <w:webHidden/>
          </w:rPr>
          <w:fldChar w:fldCharType="begin"/>
        </w:r>
        <w:r w:rsidR="00B8659A">
          <w:rPr>
            <w:noProof/>
            <w:webHidden/>
          </w:rPr>
          <w:instrText xml:space="preserve"> PAGEREF _Toc87357473 \h </w:instrText>
        </w:r>
        <w:r w:rsidR="00B8659A">
          <w:rPr>
            <w:noProof/>
            <w:webHidden/>
          </w:rPr>
        </w:r>
        <w:r w:rsidR="00B8659A">
          <w:rPr>
            <w:noProof/>
            <w:webHidden/>
          </w:rPr>
          <w:fldChar w:fldCharType="separate"/>
        </w:r>
        <w:r w:rsidR="00C60CB0">
          <w:rPr>
            <w:noProof/>
            <w:webHidden/>
          </w:rPr>
          <w:t>3</w:t>
        </w:r>
        <w:r w:rsidR="00B8659A">
          <w:rPr>
            <w:noProof/>
            <w:webHidden/>
          </w:rPr>
          <w:fldChar w:fldCharType="end"/>
        </w:r>
      </w:hyperlink>
    </w:p>
    <w:p w14:paraId="30069E26" w14:textId="0265D8AE" w:rsidR="00B8659A" w:rsidRDefault="00534F92" w:rsidP="00C60CB0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357474" w:history="1">
        <w:r w:rsidR="00B8659A" w:rsidRPr="00AD25DA">
          <w:rPr>
            <w:rStyle w:val="af6"/>
            <w:rFonts w:cs="Times New Roman"/>
            <w:noProof/>
          </w:rPr>
          <w:t>1.</w:t>
        </w:r>
        <w:r w:rsidR="00B8659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B8659A" w:rsidRPr="00AD25DA">
          <w:rPr>
            <w:rStyle w:val="af6"/>
            <w:rFonts w:cs="Times New Roman"/>
            <w:noProof/>
          </w:rPr>
          <w:t>Введение</w:t>
        </w:r>
        <w:r w:rsidR="00B8659A">
          <w:rPr>
            <w:noProof/>
            <w:webHidden/>
          </w:rPr>
          <w:tab/>
        </w:r>
        <w:r w:rsidR="00B8659A">
          <w:rPr>
            <w:noProof/>
            <w:webHidden/>
          </w:rPr>
          <w:fldChar w:fldCharType="begin"/>
        </w:r>
        <w:r w:rsidR="00B8659A">
          <w:rPr>
            <w:noProof/>
            <w:webHidden/>
          </w:rPr>
          <w:instrText xml:space="preserve"> PAGEREF _Toc87357474 \h </w:instrText>
        </w:r>
        <w:r w:rsidR="00B8659A">
          <w:rPr>
            <w:noProof/>
            <w:webHidden/>
          </w:rPr>
        </w:r>
        <w:r w:rsidR="00B8659A">
          <w:rPr>
            <w:noProof/>
            <w:webHidden/>
          </w:rPr>
          <w:fldChar w:fldCharType="separate"/>
        </w:r>
        <w:r w:rsidR="00C60CB0">
          <w:rPr>
            <w:noProof/>
            <w:webHidden/>
          </w:rPr>
          <w:t>4</w:t>
        </w:r>
        <w:r w:rsidR="00B8659A">
          <w:rPr>
            <w:noProof/>
            <w:webHidden/>
          </w:rPr>
          <w:fldChar w:fldCharType="end"/>
        </w:r>
      </w:hyperlink>
    </w:p>
    <w:p w14:paraId="08EDE5CF" w14:textId="223AEDDB" w:rsidR="00B8659A" w:rsidRDefault="00534F92">
      <w:pPr>
        <w:pStyle w:val="21"/>
        <w:tabs>
          <w:tab w:val="left" w:pos="176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357475" w:history="1">
        <w:r w:rsidR="00B8659A" w:rsidRPr="00AD25DA">
          <w:rPr>
            <w:rStyle w:val="af6"/>
            <w:noProof/>
          </w:rPr>
          <w:t>1.1.</w:t>
        </w:r>
        <w:r w:rsidR="00B8659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B8659A" w:rsidRPr="00AD25DA">
          <w:rPr>
            <w:rStyle w:val="af6"/>
            <w:noProof/>
          </w:rPr>
          <w:t>Область применения</w:t>
        </w:r>
        <w:r w:rsidR="00B8659A">
          <w:rPr>
            <w:noProof/>
            <w:webHidden/>
          </w:rPr>
          <w:tab/>
        </w:r>
        <w:r w:rsidR="00B8659A">
          <w:rPr>
            <w:noProof/>
            <w:webHidden/>
          </w:rPr>
          <w:fldChar w:fldCharType="begin"/>
        </w:r>
        <w:r w:rsidR="00B8659A">
          <w:rPr>
            <w:noProof/>
            <w:webHidden/>
          </w:rPr>
          <w:instrText xml:space="preserve"> PAGEREF _Toc87357475 \h </w:instrText>
        </w:r>
        <w:r w:rsidR="00B8659A">
          <w:rPr>
            <w:noProof/>
            <w:webHidden/>
          </w:rPr>
        </w:r>
        <w:r w:rsidR="00B8659A">
          <w:rPr>
            <w:noProof/>
            <w:webHidden/>
          </w:rPr>
          <w:fldChar w:fldCharType="separate"/>
        </w:r>
        <w:r w:rsidR="00C60CB0">
          <w:rPr>
            <w:noProof/>
            <w:webHidden/>
          </w:rPr>
          <w:t>4</w:t>
        </w:r>
        <w:r w:rsidR="00B8659A">
          <w:rPr>
            <w:noProof/>
            <w:webHidden/>
          </w:rPr>
          <w:fldChar w:fldCharType="end"/>
        </w:r>
      </w:hyperlink>
    </w:p>
    <w:p w14:paraId="2995ED0C" w14:textId="1BBA8805" w:rsidR="00B8659A" w:rsidRDefault="00534F92">
      <w:pPr>
        <w:pStyle w:val="21"/>
        <w:tabs>
          <w:tab w:val="left" w:pos="176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357476" w:history="1">
        <w:r w:rsidR="00B8659A" w:rsidRPr="00AD25DA">
          <w:rPr>
            <w:rStyle w:val="af6"/>
            <w:noProof/>
          </w:rPr>
          <w:t>1.2.</w:t>
        </w:r>
        <w:r w:rsidR="00B8659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B8659A" w:rsidRPr="00AD25DA">
          <w:rPr>
            <w:rStyle w:val="af6"/>
            <w:noProof/>
          </w:rPr>
          <w:t>Краткое описание возможностей</w:t>
        </w:r>
        <w:r w:rsidR="00B8659A">
          <w:rPr>
            <w:noProof/>
            <w:webHidden/>
          </w:rPr>
          <w:tab/>
        </w:r>
        <w:r w:rsidR="00B8659A">
          <w:rPr>
            <w:noProof/>
            <w:webHidden/>
          </w:rPr>
          <w:fldChar w:fldCharType="begin"/>
        </w:r>
        <w:r w:rsidR="00B8659A">
          <w:rPr>
            <w:noProof/>
            <w:webHidden/>
          </w:rPr>
          <w:instrText xml:space="preserve"> PAGEREF _Toc87357476 \h </w:instrText>
        </w:r>
        <w:r w:rsidR="00B8659A">
          <w:rPr>
            <w:noProof/>
            <w:webHidden/>
          </w:rPr>
        </w:r>
        <w:r w:rsidR="00B8659A">
          <w:rPr>
            <w:noProof/>
            <w:webHidden/>
          </w:rPr>
          <w:fldChar w:fldCharType="separate"/>
        </w:r>
        <w:r w:rsidR="00C60CB0">
          <w:rPr>
            <w:noProof/>
            <w:webHidden/>
          </w:rPr>
          <w:t>4</w:t>
        </w:r>
        <w:r w:rsidR="00B8659A">
          <w:rPr>
            <w:noProof/>
            <w:webHidden/>
          </w:rPr>
          <w:fldChar w:fldCharType="end"/>
        </w:r>
      </w:hyperlink>
    </w:p>
    <w:p w14:paraId="77B3BDB2" w14:textId="1F1D53EC" w:rsidR="00B8659A" w:rsidRDefault="00534F92">
      <w:pPr>
        <w:pStyle w:val="21"/>
        <w:tabs>
          <w:tab w:val="left" w:pos="176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357477" w:history="1">
        <w:r w:rsidR="00B8659A" w:rsidRPr="00AD25DA">
          <w:rPr>
            <w:rStyle w:val="af6"/>
            <w:noProof/>
          </w:rPr>
          <w:t>1.3.</w:t>
        </w:r>
        <w:r w:rsidR="00B8659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B8659A" w:rsidRPr="00AD25DA">
          <w:rPr>
            <w:rStyle w:val="af6"/>
            <w:noProof/>
          </w:rPr>
          <w:t>Уровень подготовки пользователей</w:t>
        </w:r>
        <w:r w:rsidR="00B8659A">
          <w:rPr>
            <w:noProof/>
            <w:webHidden/>
          </w:rPr>
          <w:tab/>
        </w:r>
        <w:r w:rsidR="00B8659A">
          <w:rPr>
            <w:noProof/>
            <w:webHidden/>
          </w:rPr>
          <w:fldChar w:fldCharType="begin"/>
        </w:r>
        <w:r w:rsidR="00B8659A">
          <w:rPr>
            <w:noProof/>
            <w:webHidden/>
          </w:rPr>
          <w:instrText xml:space="preserve"> PAGEREF _Toc87357477 \h </w:instrText>
        </w:r>
        <w:r w:rsidR="00B8659A">
          <w:rPr>
            <w:noProof/>
            <w:webHidden/>
          </w:rPr>
        </w:r>
        <w:r w:rsidR="00B8659A">
          <w:rPr>
            <w:noProof/>
            <w:webHidden/>
          </w:rPr>
          <w:fldChar w:fldCharType="separate"/>
        </w:r>
        <w:r w:rsidR="00C60CB0">
          <w:rPr>
            <w:noProof/>
            <w:webHidden/>
          </w:rPr>
          <w:t>4</w:t>
        </w:r>
        <w:r w:rsidR="00B8659A">
          <w:rPr>
            <w:noProof/>
            <w:webHidden/>
          </w:rPr>
          <w:fldChar w:fldCharType="end"/>
        </w:r>
      </w:hyperlink>
    </w:p>
    <w:p w14:paraId="45815BC9" w14:textId="111F9305" w:rsidR="00B8659A" w:rsidRDefault="00534F92">
      <w:pPr>
        <w:pStyle w:val="21"/>
        <w:tabs>
          <w:tab w:val="left" w:pos="176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357478" w:history="1">
        <w:r w:rsidR="00B8659A" w:rsidRPr="00AD25DA">
          <w:rPr>
            <w:rStyle w:val="af6"/>
            <w:noProof/>
          </w:rPr>
          <w:t>1.4.</w:t>
        </w:r>
        <w:r w:rsidR="00B8659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B8659A" w:rsidRPr="00AD25DA">
          <w:rPr>
            <w:rStyle w:val="af6"/>
            <w:noProof/>
          </w:rPr>
          <w:t>Перечень эксплуатационной документации, с которой необходимо ознакомиться пользователю</w:t>
        </w:r>
        <w:r w:rsidR="00B8659A">
          <w:rPr>
            <w:noProof/>
            <w:webHidden/>
          </w:rPr>
          <w:tab/>
        </w:r>
        <w:r w:rsidR="00B8659A">
          <w:rPr>
            <w:noProof/>
            <w:webHidden/>
          </w:rPr>
          <w:fldChar w:fldCharType="begin"/>
        </w:r>
        <w:r w:rsidR="00B8659A">
          <w:rPr>
            <w:noProof/>
            <w:webHidden/>
          </w:rPr>
          <w:instrText xml:space="preserve"> PAGEREF _Toc87357478 \h </w:instrText>
        </w:r>
        <w:r w:rsidR="00B8659A">
          <w:rPr>
            <w:noProof/>
            <w:webHidden/>
          </w:rPr>
        </w:r>
        <w:r w:rsidR="00B8659A">
          <w:rPr>
            <w:noProof/>
            <w:webHidden/>
          </w:rPr>
          <w:fldChar w:fldCharType="separate"/>
        </w:r>
        <w:r w:rsidR="00C60CB0">
          <w:rPr>
            <w:noProof/>
            <w:webHidden/>
          </w:rPr>
          <w:t>4</w:t>
        </w:r>
        <w:r w:rsidR="00B8659A">
          <w:rPr>
            <w:noProof/>
            <w:webHidden/>
          </w:rPr>
          <w:fldChar w:fldCharType="end"/>
        </w:r>
      </w:hyperlink>
    </w:p>
    <w:p w14:paraId="0EAB0D42" w14:textId="2857C066" w:rsidR="00B8659A" w:rsidRDefault="00534F92" w:rsidP="00C60CB0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357479" w:history="1">
        <w:r w:rsidR="00B8659A" w:rsidRPr="00AD25DA">
          <w:rPr>
            <w:rStyle w:val="af6"/>
            <w:noProof/>
          </w:rPr>
          <w:t>2.</w:t>
        </w:r>
        <w:r w:rsidR="00B8659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B8659A" w:rsidRPr="00AD25DA">
          <w:rPr>
            <w:rStyle w:val="af6"/>
            <w:noProof/>
          </w:rPr>
          <w:t>Назначение и условия применения</w:t>
        </w:r>
        <w:r w:rsidR="00B8659A">
          <w:rPr>
            <w:noProof/>
            <w:webHidden/>
          </w:rPr>
          <w:tab/>
        </w:r>
        <w:r w:rsidR="00B8659A">
          <w:rPr>
            <w:noProof/>
            <w:webHidden/>
          </w:rPr>
          <w:fldChar w:fldCharType="begin"/>
        </w:r>
        <w:r w:rsidR="00B8659A">
          <w:rPr>
            <w:noProof/>
            <w:webHidden/>
          </w:rPr>
          <w:instrText xml:space="preserve"> PAGEREF _Toc87357479 \h </w:instrText>
        </w:r>
        <w:r w:rsidR="00B8659A">
          <w:rPr>
            <w:noProof/>
            <w:webHidden/>
          </w:rPr>
        </w:r>
        <w:r w:rsidR="00B8659A">
          <w:rPr>
            <w:noProof/>
            <w:webHidden/>
          </w:rPr>
          <w:fldChar w:fldCharType="separate"/>
        </w:r>
        <w:r w:rsidR="00C60CB0">
          <w:rPr>
            <w:noProof/>
            <w:webHidden/>
          </w:rPr>
          <w:t>5</w:t>
        </w:r>
        <w:r w:rsidR="00B8659A">
          <w:rPr>
            <w:noProof/>
            <w:webHidden/>
          </w:rPr>
          <w:fldChar w:fldCharType="end"/>
        </w:r>
      </w:hyperlink>
    </w:p>
    <w:p w14:paraId="53284B48" w14:textId="1A377CBF" w:rsidR="00B8659A" w:rsidRDefault="00534F92" w:rsidP="00C60CB0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357480" w:history="1">
        <w:r w:rsidR="00B8659A" w:rsidRPr="00AD25DA">
          <w:rPr>
            <w:rStyle w:val="af6"/>
            <w:rFonts w:cs="Times New Roman"/>
            <w:noProof/>
          </w:rPr>
          <w:t>3.</w:t>
        </w:r>
        <w:r w:rsidR="00B8659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B8659A" w:rsidRPr="00AD25DA">
          <w:rPr>
            <w:rStyle w:val="af6"/>
            <w:rFonts w:cs="Times New Roman"/>
            <w:noProof/>
          </w:rPr>
          <w:t>Подготовка к работе</w:t>
        </w:r>
        <w:r w:rsidR="00B8659A">
          <w:rPr>
            <w:noProof/>
            <w:webHidden/>
          </w:rPr>
          <w:tab/>
        </w:r>
        <w:r w:rsidR="00B8659A">
          <w:rPr>
            <w:noProof/>
            <w:webHidden/>
          </w:rPr>
          <w:fldChar w:fldCharType="begin"/>
        </w:r>
        <w:r w:rsidR="00B8659A">
          <w:rPr>
            <w:noProof/>
            <w:webHidden/>
          </w:rPr>
          <w:instrText xml:space="preserve"> PAGEREF _Toc87357480 \h </w:instrText>
        </w:r>
        <w:r w:rsidR="00B8659A">
          <w:rPr>
            <w:noProof/>
            <w:webHidden/>
          </w:rPr>
        </w:r>
        <w:r w:rsidR="00B8659A">
          <w:rPr>
            <w:noProof/>
            <w:webHidden/>
          </w:rPr>
          <w:fldChar w:fldCharType="separate"/>
        </w:r>
        <w:r w:rsidR="00C60CB0">
          <w:rPr>
            <w:noProof/>
            <w:webHidden/>
          </w:rPr>
          <w:t>5</w:t>
        </w:r>
        <w:r w:rsidR="00B8659A">
          <w:rPr>
            <w:noProof/>
            <w:webHidden/>
          </w:rPr>
          <w:fldChar w:fldCharType="end"/>
        </w:r>
      </w:hyperlink>
    </w:p>
    <w:p w14:paraId="4BDCECBC" w14:textId="4CF709C0" w:rsidR="00B8659A" w:rsidRDefault="00534F92" w:rsidP="00C60CB0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357481" w:history="1">
        <w:r w:rsidR="00B8659A" w:rsidRPr="00AD25DA">
          <w:rPr>
            <w:rStyle w:val="af6"/>
            <w:rFonts w:cs="Times New Roman"/>
            <w:noProof/>
          </w:rPr>
          <w:t>4.</w:t>
        </w:r>
        <w:r w:rsidR="00B8659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B8659A" w:rsidRPr="00AD25DA">
          <w:rPr>
            <w:rStyle w:val="af6"/>
            <w:rFonts w:cs="Times New Roman"/>
            <w:noProof/>
          </w:rPr>
          <w:t>Описание операций</w:t>
        </w:r>
        <w:r w:rsidR="00B8659A">
          <w:rPr>
            <w:noProof/>
            <w:webHidden/>
          </w:rPr>
          <w:tab/>
        </w:r>
        <w:r w:rsidR="00B8659A">
          <w:rPr>
            <w:noProof/>
            <w:webHidden/>
          </w:rPr>
          <w:fldChar w:fldCharType="begin"/>
        </w:r>
        <w:r w:rsidR="00B8659A">
          <w:rPr>
            <w:noProof/>
            <w:webHidden/>
          </w:rPr>
          <w:instrText xml:space="preserve"> PAGEREF _Toc87357481 \h </w:instrText>
        </w:r>
        <w:r w:rsidR="00B8659A">
          <w:rPr>
            <w:noProof/>
            <w:webHidden/>
          </w:rPr>
        </w:r>
        <w:r w:rsidR="00B8659A">
          <w:rPr>
            <w:noProof/>
            <w:webHidden/>
          </w:rPr>
          <w:fldChar w:fldCharType="separate"/>
        </w:r>
        <w:r w:rsidR="00C60CB0">
          <w:rPr>
            <w:noProof/>
            <w:webHidden/>
          </w:rPr>
          <w:t>5</w:t>
        </w:r>
        <w:r w:rsidR="00B8659A">
          <w:rPr>
            <w:noProof/>
            <w:webHidden/>
          </w:rPr>
          <w:fldChar w:fldCharType="end"/>
        </w:r>
      </w:hyperlink>
    </w:p>
    <w:p w14:paraId="7572D17E" w14:textId="0D12471B" w:rsidR="00B8659A" w:rsidRDefault="00534F92">
      <w:pPr>
        <w:pStyle w:val="21"/>
        <w:tabs>
          <w:tab w:val="left" w:pos="176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357482" w:history="1">
        <w:r w:rsidR="00B8659A" w:rsidRPr="00AD25DA">
          <w:rPr>
            <w:rStyle w:val="af6"/>
            <w:noProof/>
          </w:rPr>
          <w:t>4.1.</w:t>
        </w:r>
        <w:r w:rsidR="00B8659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B8659A" w:rsidRPr="00AD25DA">
          <w:rPr>
            <w:rStyle w:val="af6"/>
            <w:noProof/>
          </w:rPr>
          <w:t>Выполняемые функции и задачи</w:t>
        </w:r>
        <w:r w:rsidR="00B8659A">
          <w:rPr>
            <w:noProof/>
            <w:webHidden/>
          </w:rPr>
          <w:tab/>
        </w:r>
        <w:r w:rsidR="00B8659A">
          <w:rPr>
            <w:noProof/>
            <w:webHidden/>
          </w:rPr>
          <w:fldChar w:fldCharType="begin"/>
        </w:r>
        <w:r w:rsidR="00B8659A">
          <w:rPr>
            <w:noProof/>
            <w:webHidden/>
          </w:rPr>
          <w:instrText xml:space="preserve"> PAGEREF _Toc87357482 \h </w:instrText>
        </w:r>
        <w:r w:rsidR="00B8659A">
          <w:rPr>
            <w:noProof/>
            <w:webHidden/>
          </w:rPr>
        </w:r>
        <w:r w:rsidR="00B8659A">
          <w:rPr>
            <w:noProof/>
            <w:webHidden/>
          </w:rPr>
          <w:fldChar w:fldCharType="separate"/>
        </w:r>
        <w:r w:rsidR="00C60CB0">
          <w:rPr>
            <w:noProof/>
            <w:webHidden/>
          </w:rPr>
          <w:t>5</w:t>
        </w:r>
        <w:r w:rsidR="00B8659A">
          <w:rPr>
            <w:noProof/>
            <w:webHidden/>
          </w:rPr>
          <w:fldChar w:fldCharType="end"/>
        </w:r>
      </w:hyperlink>
    </w:p>
    <w:p w14:paraId="50DBCFE0" w14:textId="0BCB8782" w:rsidR="00B8659A" w:rsidRDefault="00534F92">
      <w:pPr>
        <w:pStyle w:val="21"/>
        <w:tabs>
          <w:tab w:val="left" w:pos="176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357483" w:history="1">
        <w:r w:rsidR="00B8659A" w:rsidRPr="00AD25DA">
          <w:rPr>
            <w:rStyle w:val="af6"/>
            <w:noProof/>
          </w:rPr>
          <w:t>4.2.</w:t>
        </w:r>
        <w:r w:rsidR="00B8659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B8659A" w:rsidRPr="00AD25DA">
          <w:rPr>
            <w:rStyle w:val="af6"/>
            <w:noProof/>
          </w:rPr>
          <w:t>Описание операций технологического процесса обработки данных, необходимых для выполнения задач выгрузки данных по ГК, НФА и ДКЗ</w:t>
        </w:r>
        <w:r w:rsidR="00B8659A">
          <w:rPr>
            <w:rStyle w:val="af6"/>
            <w:noProof/>
          </w:rPr>
          <w:t>…………</w:t>
        </w:r>
        <w:r w:rsidR="00B8659A">
          <w:rPr>
            <w:noProof/>
            <w:webHidden/>
          </w:rPr>
          <w:tab/>
        </w:r>
        <w:r w:rsidR="00B8659A">
          <w:rPr>
            <w:noProof/>
            <w:webHidden/>
          </w:rPr>
          <w:fldChar w:fldCharType="begin"/>
        </w:r>
        <w:r w:rsidR="00B8659A">
          <w:rPr>
            <w:noProof/>
            <w:webHidden/>
          </w:rPr>
          <w:instrText xml:space="preserve"> PAGEREF _Toc87357483 \h </w:instrText>
        </w:r>
        <w:r w:rsidR="00B8659A">
          <w:rPr>
            <w:noProof/>
            <w:webHidden/>
          </w:rPr>
        </w:r>
        <w:r w:rsidR="00B8659A">
          <w:rPr>
            <w:noProof/>
            <w:webHidden/>
          </w:rPr>
          <w:fldChar w:fldCharType="separate"/>
        </w:r>
        <w:r w:rsidR="00C60CB0">
          <w:rPr>
            <w:noProof/>
            <w:webHidden/>
          </w:rPr>
          <w:t>6</w:t>
        </w:r>
        <w:r w:rsidR="00B8659A">
          <w:rPr>
            <w:noProof/>
            <w:webHidden/>
          </w:rPr>
          <w:fldChar w:fldCharType="end"/>
        </w:r>
      </w:hyperlink>
    </w:p>
    <w:p w14:paraId="1BC29D05" w14:textId="7D332DB8" w:rsidR="00B8659A" w:rsidRDefault="00534F92">
      <w:pPr>
        <w:pStyle w:val="3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357484" w:history="1">
        <w:r w:rsidR="00B8659A" w:rsidRPr="00AD25DA">
          <w:rPr>
            <w:rStyle w:val="af6"/>
            <w:noProof/>
          </w:rPr>
          <w:t>4.2.1.</w:t>
        </w:r>
        <w:r w:rsidR="00B8659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B8659A" w:rsidRPr="00AD25DA">
          <w:rPr>
            <w:rStyle w:val="af6"/>
            <w:noProof/>
          </w:rPr>
          <w:t>Описание операций при подключении Механизмов выгрузки</w:t>
        </w:r>
        <w:r w:rsidR="00B8659A">
          <w:rPr>
            <w:rStyle w:val="af6"/>
            <w:noProof/>
          </w:rPr>
          <w:t>……</w:t>
        </w:r>
        <w:r w:rsidR="00B8659A">
          <w:rPr>
            <w:noProof/>
            <w:webHidden/>
          </w:rPr>
          <w:tab/>
        </w:r>
        <w:r w:rsidR="00B8659A">
          <w:rPr>
            <w:noProof/>
            <w:webHidden/>
          </w:rPr>
          <w:fldChar w:fldCharType="begin"/>
        </w:r>
        <w:r w:rsidR="00B8659A">
          <w:rPr>
            <w:noProof/>
            <w:webHidden/>
          </w:rPr>
          <w:instrText xml:space="preserve"> PAGEREF _Toc87357484 \h </w:instrText>
        </w:r>
        <w:r w:rsidR="00B8659A">
          <w:rPr>
            <w:noProof/>
            <w:webHidden/>
          </w:rPr>
        </w:r>
        <w:r w:rsidR="00B8659A">
          <w:rPr>
            <w:noProof/>
            <w:webHidden/>
          </w:rPr>
          <w:fldChar w:fldCharType="separate"/>
        </w:r>
        <w:r w:rsidR="00C60CB0">
          <w:rPr>
            <w:noProof/>
            <w:webHidden/>
          </w:rPr>
          <w:t>6</w:t>
        </w:r>
        <w:r w:rsidR="00B8659A">
          <w:rPr>
            <w:noProof/>
            <w:webHidden/>
          </w:rPr>
          <w:fldChar w:fldCharType="end"/>
        </w:r>
      </w:hyperlink>
    </w:p>
    <w:p w14:paraId="140E77B9" w14:textId="44DCB579" w:rsidR="00B8659A" w:rsidRDefault="00534F92">
      <w:pPr>
        <w:pStyle w:val="3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357485" w:history="1">
        <w:r w:rsidR="00B8659A" w:rsidRPr="00AD25DA">
          <w:rPr>
            <w:rStyle w:val="af6"/>
            <w:noProof/>
          </w:rPr>
          <w:t>4.2.2.</w:t>
        </w:r>
        <w:r w:rsidR="00B8659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B8659A" w:rsidRPr="00AD25DA">
          <w:rPr>
            <w:rStyle w:val="af6"/>
            <w:noProof/>
          </w:rPr>
          <w:t>Описание операций при осуществлении выгрузки данных по ГК, НФА и ДКЗ с использованием Файлов внешнего модуля</w:t>
        </w:r>
        <w:r w:rsidR="00B8659A">
          <w:rPr>
            <w:noProof/>
            <w:webHidden/>
          </w:rPr>
          <w:tab/>
        </w:r>
        <w:r w:rsidR="00B8659A">
          <w:rPr>
            <w:noProof/>
            <w:webHidden/>
          </w:rPr>
          <w:fldChar w:fldCharType="begin"/>
        </w:r>
        <w:r w:rsidR="00B8659A">
          <w:rPr>
            <w:noProof/>
            <w:webHidden/>
          </w:rPr>
          <w:instrText xml:space="preserve"> PAGEREF _Toc87357485 \h </w:instrText>
        </w:r>
        <w:r w:rsidR="00B8659A">
          <w:rPr>
            <w:noProof/>
            <w:webHidden/>
          </w:rPr>
        </w:r>
        <w:r w:rsidR="00B8659A">
          <w:rPr>
            <w:noProof/>
            <w:webHidden/>
          </w:rPr>
          <w:fldChar w:fldCharType="separate"/>
        </w:r>
        <w:r w:rsidR="00C60CB0">
          <w:rPr>
            <w:noProof/>
            <w:webHidden/>
          </w:rPr>
          <w:t>6</w:t>
        </w:r>
        <w:r w:rsidR="00B8659A">
          <w:rPr>
            <w:noProof/>
            <w:webHidden/>
          </w:rPr>
          <w:fldChar w:fldCharType="end"/>
        </w:r>
      </w:hyperlink>
    </w:p>
    <w:p w14:paraId="0A13C2CF" w14:textId="174C5ED0" w:rsidR="00B8659A" w:rsidRDefault="00534F92" w:rsidP="00C60CB0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357486" w:history="1">
        <w:r w:rsidR="00B8659A" w:rsidRPr="00AD25DA">
          <w:rPr>
            <w:rStyle w:val="af6"/>
            <w:rFonts w:cs="Times New Roman"/>
            <w:noProof/>
          </w:rPr>
          <w:t>5.</w:t>
        </w:r>
        <w:r w:rsidR="00B8659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B8659A" w:rsidRPr="00AD25DA">
          <w:rPr>
            <w:rStyle w:val="af6"/>
            <w:rFonts w:cs="Times New Roman"/>
            <w:noProof/>
          </w:rPr>
          <w:t>Аварийные ситуации</w:t>
        </w:r>
        <w:r w:rsidR="00B8659A">
          <w:rPr>
            <w:noProof/>
            <w:webHidden/>
          </w:rPr>
          <w:tab/>
        </w:r>
        <w:r w:rsidR="00B8659A">
          <w:rPr>
            <w:noProof/>
            <w:webHidden/>
          </w:rPr>
          <w:fldChar w:fldCharType="begin"/>
        </w:r>
        <w:r w:rsidR="00B8659A">
          <w:rPr>
            <w:noProof/>
            <w:webHidden/>
          </w:rPr>
          <w:instrText xml:space="preserve"> PAGEREF _Toc87357486 \h </w:instrText>
        </w:r>
        <w:r w:rsidR="00B8659A">
          <w:rPr>
            <w:noProof/>
            <w:webHidden/>
          </w:rPr>
        </w:r>
        <w:r w:rsidR="00B8659A">
          <w:rPr>
            <w:noProof/>
            <w:webHidden/>
          </w:rPr>
          <w:fldChar w:fldCharType="separate"/>
        </w:r>
        <w:r w:rsidR="00C60CB0">
          <w:rPr>
            <w:noProof/>
            <w:webHidden/>
          </w:rPr>
          <w:t>15</w:t>
        </w:r>
        <w:r w:rsidR="00B8659A">
          <w:rPr>
            <w:noProof/>
            <w:webHidden/>
          </w:rPr>
          <w:fldChar w:fldCharType="end"/>
        </w:r>
      </w:hyperlink>
    </w:p>
    <w:p w14:paraId="3325476E" w14:textId="1949D093" w:rsidR="00B8659A" w:rsidRDefault="00534F92" w:rsidP="00C60CB0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357487" w:history="1">
        <w:r w:rsidR="00B8659A" w:rsidRPr="00AD25DA">
          <w:rPr>
            <w:rStyle w:val="af6"/>
            <w:noProof/>
          </w:rPr>
          <w:t>6.</w:t>
        </w:r>
        <w:r w:rsidR="00B8659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B8659A" w:rsidRPr="00AD25DA">
          <w:rPr>
            <w:rStyle w:val="af6"/>
            <w:noProof/>
          </w:rPr>
          <w:t>Рекомендации по освоению</w:t>
        </w:r>
        <w:r w:rsidR="00B8659A">
          <w:rPr>
            <w:noProof/>
            <w:webHidden/>
          </w:rPr>
          <w:tab/>
        </w:r>
        <w:r w:rsidR="00B8659A">
          <w:rPr>
            <w:noProof/>
            <w:webHidden/>
          </w:rPr>
          <w:fldChar w:fldCharType="begin"/>
        </w:r>
        <w:r w:rsidR="00B8659A">
          <w:rPr>
            <w:noProof/>
            <w:webHidden/>
          </w:rPr>
          <w:instrText xml:space="preserve"> PAGEREF _Toc87357487 \h </w:instrText>
        </w:r>
        <w:r w:rsidR="00B8659A">
          <w:rPr>
            <w:noProof/>
            <w:webHidden/>
          </w:rPr>
        </w:r>
        <w:r w:rsidR="00B8659A">
          <w:rPr>
            <w:noProof/>
            <w:webHidden/>
          </w:rPr>
          <w:fldChar w:fldCharType="separate"/>
        </w:r>
        <w:r w:rsidR="00C60CB0">
          <w:rPr>
            <w:noProof/>
            <w:webHidden/>
          </w:rPr>
          <w:t>16</w:t>
        </w:r>
        <w:r w:rsidR="00B8659A">
          <w:rPr>
            <w:noProof/>
            <w:webHidden/>
          </w:rPr>
          <w:fldChar w:fldCharType="end"/>
        </w:r>
      </w:hyperlink>
    </w:p>
    <w:p w14:paraId="383224B2" w14:textId="3FD3566B" w:rsidR="00B8659A" w:rsidRDefault="00534F92" w:rsidP="00C60CB0">
      <w:pPr>
        <w:pStyle w:val="1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7357488" w:history="1">
        <w:r w:rsidR="00B8659A" w:rsidRPr="00AD25DA">
          <w:rPr>
            <w:rStyle w:val="af6"/>
            <w:noProof/>
          </w:rPr>
          <w:t>ЛИСТ СОГЛАСОВАНИЯ</w:t>
        </w:r>
        <w:r w:rsidR="00B8659A">
          <w:rPr>
            <w:noProof/>
            <w:webHidden/>
          </w:rPr>
          <w:tab/>
        </w:r>
        <w:r w:rsidR="00B8659A">
          <w:rPr>
            <w:noProof/>
            <w:webHidden/>
          </w:rPr>
          <w:fldChar w:fldCharType="begin"/>
        </w:r>
        <w:r w:rsidR="00B8659A">
          <w:rPr>
            <w:noProof/>
            <w:webHidden/>
          </w:rPr>
          <w:instrText xml:space="preserve"> PAGEREF _Toc87357488 \h </w:instrText>
        </w:r>
        <w:r w:rsidR="00B8659A">
          <w:rPr>
            <w:noProof/>
            <w:webHidden/>
          </w:rPr>
        </w:r>
        <w:r w:rsidR="00B8659A">
          <w:rPr>
            <w:noProof/>
            <w:webHidden/>
          </w:rPr>
          <w:fldChar w:fldCharType="separate"/>
        </w:r>
        <w:r w:rsidR="00C60CB0">
          <w:rPr>
            <w:noProof/>
            <w:webHidden/>
          </w:rPr>
          <w:t>17</w:t>
        </w:r>
        <w:r w:rsidR="00B8659A">
          <w:rPr>
            <w:noProof/>
            <w:webHidden/>
          </w:rPr>
          <w:fldChar w:fldCharType="end"/>
        </w:r>
      </w:hyperlink>
    </w:p>
    <w:p w14:paraId="4D163CAE" w14:textId="76B6A36B" w:rsidR="00040CB1" w:rsidRDefault="003B5ED8">
      <w:pPr>
        <w:rPr>
          <w:rFonts w:cs="Times New Roman"/>
        </w:rPr>
      </w:pPr>
      <w:r w:rsidRPr="003535C9">
        <w:rPr>
          <w:rFonts w:cs="Times New Roman"/>
        </w:rPr>
        <w:fldChar w:fldCharType="end"/>
      </w:r>
    </w:p>
    <w:p w14:paraId="6C6151DC" w14:textId="77777777" w:rsidR="00040CB1" w:rsidRDefault="00040CB1">
      <w:pPr>
        <w:spacing w:after="160" w:line="259" w:lineRule="auto"/>
        <w:ind w:firstLine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72C664D9" w14:textId="77777777" w:rsidR="003B5ED8" w:rsidRPr="003535C9" w:rsidRDefault="003B5ED8">
      <w:pPr>
        <w:rPr>
          <w:rFonts w:cs="Times New Roman"/>
        </w:rPr>
      </w:pPr>
    </w:p>
    <w:p w14:paraId="797E1BC2" w14:textId="7335BEB2" w:rsidR="003B5ED8" w:rsidRPr="003535C9" w:rsidRDefault="00835CA0" w:rsidP="00B8659A">
      <w:pPr>
        <w:pStyle w:val="1"/>
        <w:numPr>
          <w:ilvl w:val="0"/>
          <w:numId w:val="0"/>
        </w:numPr>
      </w:pPr>
      <w:bookmarkStart w:id="1" w:name="_Toc87357472"/>
      <w:r w:rsidRPr="003535C9">
        <w:t>Перечень рисунков</w:t>
      </w:r>
      <w:bookmarkEnd w:id="1"/>
    </w:p>
    <w:p w14:paraId="3FDBA969" w14:textId="5A6062F9" w:rsidR="00C60CB0" w:rsidRDefault="003B5ED8">
      <w:pPr>
        <w:pStyle w:val="afa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3535C9">
        <w:rPr>
          <w:rFonts w:cs="Times New Roman"/>
        </w:rPr>
        <w:fldChar w:fldCharType="begin"/>
      </w:r>
      <w:r w:rsidRPr="003535C9">
        <w:rPr>
          <w:rFonts w:cs="Times New Roman"/>
        </w:rPr>
        <w:instrText xml:space="preserve"> TOC \h \z \c "Рисунок" </w:instrText>
      </w:r>
      <w:r w:rsidRPr="003535C9">
        <w:rPr>
          <w:rFonts w:cs="Times New Roman"/>
        </w:rPr>
        <w:fldChar w:fldCharType="separate"/>
      </w:r>
      <w:hyperlink w:anchor="_Toc94172808" w:history="1">
        <w:r w:rsidR="00C60CB0" w:rsidRPr="003904B0">
          <w:rPr>
            <w:rStyle w:val="af6"/>
            <w:rFonts w:cs="Times New Roman"/>
            <w:noProof/>
          </w:rPr>
          <w:t>Рисунок 1 – Запуск модуля выгрузки данных.</w:t>
        </w:r>
        <w:r w:rsidR="00C60CB0">
          <w:rPr>
            <w:noProof/>
            <w:webHidden/>
          </w:rPr>
          <w:tab/>
        </w:r>
        <w:r w:rsidR="00C60CB0">
          <w:rPr>
            <w:noProof/>
            <w:webHidden/>
          </w:rPr>
          <w:fldChar w:fldCharType="begin"/>
        </w:r>
        <w:r w:rsidR="00C60CB0">
          <w:rPr>
            <w:noProof/>
            <w:webHidden/>
          </w:rPr>
          <w:instrText xml:space="preserve"> PAGEREF _Toc94172808 \h </w:instrText>
        </w:r>
        <w:r w:rsidR="00C60CB0">
          <w:rPr>
            <w:noProof/>
            <w:webHidden/>
          </w:rPr>
        </w:r>
        <w:r w:rsidR="00C60CB0">
          <w:rPr>
            <w:noProof/>
            <w:webHidden/>
          </w:rPr>
          <w:fldChar w:fldCharType="separate"/>
        </w:r>
        <w:r w:rsidR="00C60CB0">
          <w:rPr>
            <w:noProof/>
            <w:webHidden/>
          </w:rPr>
          <w:t>7</w:t>
        </w:r>
        <w:r w:rsidR="00C60CB0">
          <w:rPr>
            <w:noProof/>
            <w:webHidden/>
          </w:rPr>
          <w:fldChar w:fldCharType="end"/>
        </w:r>
      </w:hyperlink>
    </w:p>
    <w:p w14:paraId="68FEF570" w14:textId="15C401D5" w:rsidR="00C60CB0" w:rsidRDefault="00C60CB0">
      <w:pPr>
        <w:pStyle w:val="afa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72809" w:history="1">
        <w:r w:rsidRPr="003904B0">
          <w:rPr>
            <w:rStyle w:val="af6"/>
            <w:rFonts w:cs="Times New Roman"/>
            <w:noProof/>
          </w:rPr>
          <w:t>Рисунок 2 – Основные настройки параметров выгрузки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_Toc94172809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81AB0CB" w14:textId="33BB2AE3" w:rsidR="00C60CB0" w:rsidRDefault="00C60CB0">
      <w:pPr>
        <w:pStyle w:val="afa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72810" w:history="1">
        <w:r w:rsidRPr="003904B0">
          <w:rPr>
            <w:rStyle w:val="af6"/>
            <w:rFonts w:cs="Times New Roman"/>
            <w:noProof/>
          </w:rPr>
          <w:t>Рисунок 3 –Настройки параметров выгрузки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_Toc94172810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2FD0CD3" w14:textId="6644DA0D" w:rsidR="00C60CB0" w:rsidRDefault="00C60CB0">
      <w:pPr>
        <w:pStyle w:val="afa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4172811" w:history="1">
        <w:r w:rsidRPr="003904B0">
          <w:rPr>
            <w:rStyle w:val="af6"/>
            <w:rFonts w:cs="Times New Roman"/>
            <w:noProof/>
          </w:rPr>
          <w:t>Рисунок 4 –Дополнительные настройки параметров выгрузки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_Toc94172811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971F3D9" w14:textId="087E4B6F" w:rsidR="003B5ED8" w:rsidRPr="003535C9" w:rsidRDefault="003B5ED8" w:rsidP="001E6533">
      <w:pPr>
        <w:spacing w:line="276" w:lineRule="auto"/>
        <w:rPr>
          <w:rFonts w:cs="Times New Roman"/>
        </w:rPr>
      </w:pPr>
      <w:r w:rsidRPr="003535C9">
        <w:rPr>
          <w:rFonts w:cs="Times New Roman"/>
        </w:rPr>
        <w:fldChar w:fldCharType="end"/>
      </w:r>
    </w:p>
    <w:p w14:paraId="278E8C21" w14:textId="2DC1AEB0" w:rsidR="00835CA0" w:rsidRPr="00040CB1" w:rsidRDefault="00835CA0" w:rsidP="00B8659A">
      <w:pPr>
        <w:pStyle w:val="1"/>
        <w:numPr>
          <w:ilvl w:val="0"/>
          <w:numId w:val="0"/>
        </w:numPr>
      </w:pPr>
      <w:bookmarkStart w:id="2" w:name="_Toc87357473"/>
      <w:r w:rsidRPr="00040CB1">
        <w:t>Перечень сокращений</w:t>
      </w:r>
      <w:bookmarkEnd w:id="2"/>
    </w:p>
    <w:tbl>
      <w:tblPr>
        <w:tblpPr w:leftFromText="180" w:rightFromText="180" w:vertAnchor="text" w:horzAnchor="margin" w:tblpXSpec="center" w:tblpY="8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0"/>
        <w:gridCol w:w="6926"/>
      </w:tblGrid>
      <w:tr w:rsidR="00835CA0" w:rsidRPr="003535C9" w14:paraId="7D01FD7D" w14:textId="77777777" w:rsidTr="00E51D3F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14:paraId="481F4209" w14:textId="77777777" w:rsidR="00835CA0" w:rsidRPr="003535C9" w:rsidRDefault="00835CA0" w:rsidP="00835CA0">
            <w:pPr>
              <w:rPr>
                <w:rFonts w:cs="Times New Roman"/>
                <w:b/>
              </w:rPr>
            </w:pPr>
            <w:r w:rsidRPr="003535C9">
              <w:rPr>
                <w:rFonts w:cs="Times New Roman"/>
                <w:b/>
              </w:rPr>
              <w:t>Сокращение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14:paraId="72352CBB" w14:textId="77777777" w:rsidR="00835CA0" w:rsidRPr="003535C9" w:rsidRDefault="00835CA0" w:rsidP="00835CA0">
            <w:pPr>
              <w:rPr>
                <w:rFonts w:cs="Times New Roman"/>
                <w:b/>
              </w:rPr>
            </w:pPr>
            <w:r w:rsidRPr="003535C9">
              <w:rPr>
                <w:rFonts w:cs="Times New Roman"/>
                <w:b/>
              </w:rPr>
              <w:t>Полное наименование</w:t>
            </w:r>
          </w:p>
        </w:tc>
      </w:tr>
      <w:tr w:rsidR="007956A5" w:rsidRPr="003535C9" w14:paraId="36111220" w14:textId="77777777" w:rsidTr="00E51D3F">
        <w:tc>
          <w:tcPr>
            <w:tcW w:w="2410" w:type="dxa"/>
            <w:shd w:val="clear" w:color="auto" w:fill="auto"/>
          </w:tcPr>
          <w:p w14:paraId="3646A7C8" w14:textId="45057E49" w:rsidR="007956A5" w:rsidRPr="003535C9" w:rsidRDefault="007956A5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АРМ, АРМ пользователя</w:t>
            </w:r>
          </w:p>
        </w:tc>
        <w:tc>
          <w:tcPr>
            <w:tcW w:w="6946" w:type="dxa"/>
            <w:shd w:val="clear" w:color="auto" w:fill="auto"/>
          </w:tcPr>
          <w:p w14:paraId="4F9F8729" w14:textId="03DE56F3" w:rsidR="007956A5" w:rsidRPr="003535C9" w:rsidRDefault="007956A5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Автоматизированное рабочее место пользователя, выполняющего</w:t>
            </w:r>
            <w:r>
              <w:t xml:space="preserve"> </w:t>
            </w:r>
            <w:r w:rsidRPr="007956A5">
              <w:rPr>
                <w:rFonts w:cs="Times New Roman"/>
              </w:rPr>
              <w:t>операции выгрузки данных по ГК, НФА и ДКЗ</w:t>
            </w:r>
          </w:p>
        </w:tc>
      </w:tr>
      <w:tr w:rsidR="007F3413" w:rsidRPr="003535C9" w14:paraId="1345A49D" w14:textId="77777777" w:rsidTr="00E51D3F">
        <w:tc>
          <w:tcPr>
            <w:tcW w:w="2410" w:type="dxa"/>
            <w:shd w:val="clear" w:color="auto" w:fill="auto"/>
          </w:tcPr>
          <w:p w14:paraId="42B40563" w14:textId="3B02F619" w:rsidR="007F3413" w:rsidRPr="003535C9" w:rsidRDefault="007F3413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 w:rsidRPr="003535C9">
              <w:rPr>
                <w:rFonts w:cs="Times New Roman"/>
              </w:rPr>
              <w:t>ГИИС ЭБ</w:t>
            </w:r>
          </w:p>
        </w:tc>
        <w:tc>
          <w:tcPr>
            <w:tcW w:w="6946" w:type="dxa"/>
            <w:shd w:val="clear" w:color="auto" w:fill="auto"/>
          </w:tcPr>
          <w:p w14:paraId="0F3F87B3" w14:textId="7BA7EBAE" w:rsidR="007F3413" w:rsidRPr="003535C9" w:rsidRDefault="007F3413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 w:rsidRPr="003535C9">
              <w:rPr>
                <w:rFonts w:cs="Times New Roman"/>
              </w:rPr>
              <w:t>Государственная интегрированная информационная система управления общественными финансами «Электронный бюджет»</w:t>
            </w:r>
          </w:p>
        </w:tc>
      </w:tr>
      <w:tr w:rsidR="007F3413" w:rsidRPr="003535C9" w14:paraId="61897B79" w14:textId="77777777" w:rsidTr="00E51D3F">
        <w:tc>
          <w:tcPr>
            <w:tcW w:w="2410" w:type="dxa"/>
            <w:shd w:val="clear" w:color="auto" w:fill="auto"/>
          </w:tcPr>
          <w:p w14:paraId="5066927B" w14:textId="68BD8EEB" w:rsidR="007F3413" w:rsidRPr="003535C9" w:rsidRDefault="002D387F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ГК</w:t>
            </w:r>
          </w:p>
        </w:tc>
        <w:tc>
          <w:tcPr>
            <w:tcW w:w="6946" w:type="dxa"/>
            <w:shd w:val="clear" w:color="auto" w:fill="auto"/>
          </w:tcPr>
          <w:p w14:paraId="0A0E4C15" w14:textId="2904B2F0" w:rsidR="007F3413" w:rsidRPr="003535C9" w:rsidRDefault="007F3413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 w:rsidRPr="003535C9">
              <w:rPr>
                <w:rFonts w:cs="Times New Roman"/>
              </w:rPr>
              <w:t xml:space="preserve">Отчет </w:t>
            </w:r>
            <w:r w:rsidR="002D387F">
              <w:rPr>
                <w:rFonts w:cs="Times New Roman"/>
              </w:rPr>
              <w:t>«</w:t>
            </w:r>
            <w:r w:rsidRPr="003535C9">
              <w:rPr>
                <w:rFonts w:cs="Times New Roman"/>
              </w:rPr>
              <w:t>Главная книга</w:t>
            </w:r>
            <w:r w:rsidR="002D387F">
              <w:rPr>
                <w:rFonts w:cs="Times New Roman"/>
              </w:rPr>
              <w:t>»</w:t>
            </w:r>
          </w:p>
        </w:tc>
      </w:tr>
      <w:tr w:rsidR="00A752A2" w:rsidRPr="003535C9" w14:paraId="4D6529D0" w14:textId="77777777" w:rsidTr="00E51D3F">
        <w:tc>
          <w:tcPr>
            <w:tcW w:w="2410" w:type="dxa"/>
            <w:shd w:val="clear" w:color="auto" w:fill="auto"/>
          </w:tcPr>
          <w:p w14:paraId="1AAD546B" w14:textId="75305C4B" w:rsidR="00A752A2" w:rsidRPr="003535C9" w:rsidRDefault="001320D0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A752A2">
              <w:rPr>
                <w:rFonts w:cs="Times New Roman"/>
              </w:rPr>
              <w:t>ИС</w:t>
            </w:r>
          </w:p>
        </w:tc>
        <w:tc>
          <w:tcPr>
            <w:tcW w:w="6946" w:type="dxa"/>
            <w:shd w:val="clear" w:color="auto" w:fill="auto"/>
          </w:tcPr>
          <w:p w14:paraId="068C3F4D" w14:textId="71D59451" w:rsidR="00A752A2" w:rsidRPr="003535C9" w:rsidRDefault="000B5D69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Ведомственные информационные системы, в которых осуществляется ведение бюджетного учета на базе программного продукта «Парус-7»</w:t>
            </w:r>
          </w:p>
        </w:tc>
      </w:tr>
      <w:tr w:rsidR="00A752A2" w:rsidRPr="003535C9" w14:paraId="02F13E84" w14:textId="77777777" w:rsidTr="00E51D3F">
        <w:tc>
          <w:tcPr>
            <w:tcW w:w="2410" w:type="dxa"/>
            <w:shd w:val="clear" w:color="auto" w:fill="auto"/>
          </w:tcPr>
          <w:p w14:paraId="7252B37C" w14:textId="77777777" w:rsidR="00A752A2" w:rsidRPr="003535C9" w:rsidRDefault="00A752A2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 w:rsidRPr="003535C9">
              <w:rPr>
                <w:rFonts w:cs="Times New Roman"/>
              </w:rPr>
              <w:t>ПИАО</w:t>
            </w:r>
          </w:p>
        </w:tc>
        <w:tc>
          <w:tcPr>
            <w:tcW w:w="6946" w:type="dxa"/>
            <w:shd w:val="clear" w:color="auto" w:fill="auto"/>
          </w:tcPr>
          <w:p w14:paraId="69BC96C7" w14:textId="079F5276" w:rsidR="00A752A2" w:rsidRPr="003535C9" w:rsidRDefault="00A752A2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 w:rsidRPr="003535C9">
              <w:rPr>
                <w:rFonts w:cs="Times New Roman"/>
              </w:rPr>
              <w:t>Подсистема информационно-аналитического обеспечения</w:t>
            </w:r>
            <w:r w:rsidR="00672EEE">
              <w:t xml:space="preserve"> </w:t>
            </w:r>
            <w:r w:rsidR="00672EEE" w:rsidRPr="00672EEE">
              <w:rPr>
                <w:rFonts w:cs="Times New Roman"/>
              </w:rPr>
              <w:t>ГИИС ЭБ</w:t>
            </w:r>
          </w:p>
        </w:tc>
      </w:tr>
      <w:tr w:rsidR="00A752A2" w:rsidRPr="003535C9" w14:paraId="20E8EC6C" w14:textId="77777777" w:rsidTr="00E51D3F">
        <w:tc>
          <w:tcPr>
            <w:tcW w:w="2410" w:type="dxa"/>
            <w:shd w:val="clear" w:color="auto" w:fill="auto"/>
          </w:tcPr>
          <w:p w14:paraId="7BF808D8" w14:textId="1504F9FA" w:rsidR="00A752A2" w:rsidRPr="003535C9" w:rsidRDefault="001320D0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ДКЗ</w:t>
            </w:r>
          </w:p>
        </w:tc>
        <w:tc>
          <w:tcPr>
            <w:tcW w:w="6946" w:type="dxa"/>
            <w:shd w:val="clear" w:color="auto" w:fill="auto"/>
          </w:tcPr>
          <w:p w14:paraId="75783DD4" w14:textId="596EAF88" w:rsidR="00A752A2" w:rsidRPr="003535C9" w:rsidRDefault="001320D0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 w:rsidRPr="001320D0">
              <w:rPr>
                <w:rFonts w:cs="Times New Roman"/>
              </w:rPr>
              <w:t>Дебиторская и кредиторская задолженность</w:t>
            </w:r>
          </w:p>
        </w:tc>
      </w:tr>
      <w:tr w:rsidR="00A752A2" w:rsidRPr="003535C9" w14:paraId="20FB528B" w14:textId="77777777" w:rsidTr="00E51D3F">
        <w:tc>
          <w:tcPr>
            <w:tcW w:w="2410" w:type="dxa"/>
            <w:shd w:val="clear" w:color="auto" w:fill="auto"/>
          </w:tcPr>
          <w:p w14:paraId="6331E178" w14:textId="69B17125" w:rsidR="00A752A2" w:rsidRPr="003535C9" w:rsidRDefault="001320D0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НФА</w:t>
            </w:r>
          </w:p>
        </w:tc>
        <w:tc>
          <w:tcPr>
            <w:tcW w:w="6946" w:type="dxa"/>
            <w:shd w:val="clear" w:color="auto" w:fill="auto"/>
          </w:tcPr>
          <w:p w14:paraId="0BA3AB9D" w14:textId="5941363E" w:rsidR="00A752A2" w:rsidRPr="003535C9" w:rsidRDefault="001320D0" w:rsidP="00E51D3F">
            <w:pPr>
              <w:keepNext/>
              <w:keepLines/>
              <w:spacing w:before="120" w:line="276" w:lineRule="auto"/>
              <w:ind w:firstLine="0"/>
              <w:rPr>
                <w:rFonts w:cs="Times New Roman"/>
              </w:rPr>
            </w:pPr>
            <w:r w:rsidRPr="001320D0">
              <w:rPr>
                <w:rFonts w:eastAsia="Calibri" w:cs="Times New Roman"/>
              </w:rPr>
              <w:t>Нефинансовые активы</w:t>
            </w:r>
          </w:p>
        </w:tc>
      </w:tr>
    </w:tbl>
    <w:p w14:paraId="6B248A19" w14:textId="22C2AF32" w:rsidR="001C6E32" w:rsidRPr="003535C9" w:rsidRDefault="00835CA0">
      <w:pPr>
        <w:rPr>
          <w:rFonts w:cs="Times New Roman"/>
        </w:rPr>
      </w:pPr>
      <w:r w:rsidRPr="003535C9">
        <w:rPr>
          <w:rFonts w:cs="Times New Roman"/>
        </w:rPr>
        <w:t xml:space="preserve"> </w:t>
      </w:r>
      <w:r w:rsidR="001C6E32" w:rsidRPr="003535C9">
        <w:rPr>
          <w:rFonts w:cs="Times New Roman"/>
        </w:rPr>
        <w:br w:type="page"/>
      </w:r>
    </w:p>
    <w:p w14:paraId="636D1A96" w14:textId="71FBE7A1" w:rsidR="001C6E32" w:rsidRDefault="0059014A" w:rsidP="00D74774">
      <w:pPr>
        <w:pStyle w:val="1"/>
        <w:tabs>
          <w:tab w:val="left" w:pos="0"/>
        </w:tabs>
        <w:ind w:hanging="720"/>
        <w:rPr>
          <w:rFonts w:cs="Times New Roman"/>
        </w:rPr>
      </w:pPr>
      <w:bookmarkStart w:id="3" w:name="_Toc87357474"/>
      <w:bookmarkStart w:id="4" w:name="_Hlk87346134"/>
      <w:r>
        <w:rPr>
          <w:rFonts w:cs="Times New Roman"/>
        </w:rPr>
        <w:lastRenderedPageBreak/>
        <w:t>Введение</w:t>
      </w:r>
      <w:bookmarkEnd w:id="3"/>
    </w:p>
    <w:p w14:paraId="31265B52" w14:textId="06B22189" w:rsidR="000037F7" w:rsidRDefault="000037F7" w:rsidP="00D74774">
      <w:pPr>
        <w:pStyle w:val="2"/>
        <w:ind w:left="709" w:hanging="709"/>
      </w:pPr>
      <w:bookmarkStart w:id="5" w:name="_Toc87357475"/>
      <w:r>
        <w:t>Область применения</w:t>
      </w:r>
      <w:bookmarkEnd w:id="5"/>
    </w:p>
    <w:p w14:paraId="7ABD3ACA" w14:textId="1EB5C3FB" w:rsidR="00D74774" w:rsidRPr="00040CB1" w:rsidRDefault="00D74774" w:rsidP="00040CB1">
      <w:pPr>
        <w:spacing w:line="276" w:lineRule="auto"/>
        <w:rPr>
          <w:sz w:val="26"/>
          <w:szCs w:val="26"/>
        </w:rPr>
      </w:pPr>
      <w:r w:rsidRPr="00040CB1">
        <w:rPr>
          <w:sz w:val="26"/>
          <w:szCs w:val="26"/>
        </w:rPr>
        <w:t xml:space="preserve">Требования настоящего </w:t>
      </w:r>
      <w:r w:rsidR="00C0245E" w:rsidRPr="00040CB1">
        <w:rPr>
          <w:sz w:val="26"/>
          <w:szCs w:val="26"/>
        </w:rPr>
        <w:t>документа (далее – Руководство)</w:t>
      </w:r>
      <w:r w:rsidRPr="00040CB1">
        <w:rPr>
          <w:sz w:val="26"/>
          <w:szCs w:val="26"/>
        </w:rPr>
        <w:t xml:space="preserve"> применяются при осуществлении выгрузки данных по ГК, НФА, и ДКЗ </w:t>
      </w:r>
      <w:r w:rsidR="00CD1661" w:rsidRPr="00040CB1">
        <w:rPr>
          <w:sz w:val="26"/>
          <w:szCs w:val="26"/>
        </w:rPr>
        <w:t xml:space="preserve">в файл установленного формата </w:t>
      </w:r>
      <w:r w:rsidRPr="00040CB1">
        <w:rPr>
          <w:sz w:val="26"/>
          <w:szCs w:val="26"/>
        </w:rPr>
        <w:t xml:space="preserve">в рамках общего процесса переноса данных из </w:t>
      </w:r>
      <w:r w:rsidR="000B5D69" w:rsidRPr="00040CB1">
        <w:rPr>
          <w:sz w:val="26"/>
          <w:szCs w:val="26"/>
        </w:rPr>
        <w:t>ведомственных информационных систем</w:t>
      </w:r>
      <w:r w:rsidRPr="00040CB1">
        <w:rPr>
          <w:sz w:val="26"/>
          <w:szCs w:val="26"/>
        </w:rPr>
        <w:t xml:space="preserve"> </w:t>
      </w:r>
      <w:r w:rsidR="00CD1661" w:rsidRPr="00040CB1">
        <w:rPr>
          <w:sz w:val="26"/>
          <w:szCs w:val="26"/>
        </w:rPr>
        <w:t xml:space="preserve">в ГИИС «Электронный бюджет» в целях централизации ведения бюджетного учета </w:t>
      </w:r>
      <w:r w:rsidR="00C0245E" w:rsidRPr="00040CB1">
        <w:rPr>
          <w:sz w:val="26"/>
          <w:szCs w:val="26"/>
        </w:rPr>
        <w:t xml:space="preserve">государственных учреждений – бюджетных, казенных, автономных - </w:t>
      </w:r>
      <w:r w:rsidR="00776FD3" w:rsidRPr="00040CB1">
        <w:rPr>
          <w:sz w:val="26"/>
          <w:szCs w:val="26"/>
        </w:rPr>
        <w:t>в Федеральном казначействе.</w:t>
      </w:r>
    </w:p>
    <w:p w14:paraId="7980D25A" w14:textId="12931A3C" w:rsidR="000037F7" w:rsidRDefault="000037F7" w:rsidP="00D74774">
      <w:pPr>
        <w:pStyle w:val="2"/>
        <w:ind w:left="709" w:hanging="709"/>
      </w:pPr>
      <w:bookmarkStart w:id="6" w:name="_Toc87357476"/>
      <w:r>
        <w:t>Краткое описание возможностей</w:t>
      </w:r>
      <w:bookmarkEnd w:id="6"/>
    </w:p>
    <w:p w14:paraId="461D2B8D" w14:textId="16B8ED50" w:rsidR="00776FD3" w:rsidRPr="00040CB1" w:rsidRDefault="00776FD3" w:rsidP="00040CB1">
      <w:pPr>
        <w:spacing w:line="276" w:lineRule="auto"/>
        <w:rPr>
          <w:rFonts w:cs="Times New Roman"/>
          <w:sz w:val="26"/>
          <w:szCs w:val="26"/>
        </w:rPr>
      </w:pPr>
      <w:r w:rsidRPr="00040CB1">
        <w:rPr>
          <w:rFonts w:cs="Times New Roman"/>
          <w:sz w:val="26"/>
          <w:szCs w:val="26"/>
        </w:rPr>
        <w:t xml:space="preserve">Настоящее </w:t>
      </w:r>
      <w:r w:rsidR="0005029D" w:rsidRPr="00040CB1">
        <w:rPr>
          <w:rFonts w:cs="Times New Roman"/>
          <w:sz w:val="26"/>
          <w:szCs w:val="26"/>
        </w:rPr>
        <w:t>Р</w:t>
      </w:r>
      <w:r w:rsidRPr="00040CB1">
        <w:rPr>
          <w:rFonts w:cs="Times New Roman"/>
          <w:sz w:val="26"/>
          <w:szCs w:val="26"/>
        </w:rPr>
        <w:t>уководство пользователя содержит описание механизмов выгрузки данных</w:t>
      </w:r>
      <w:r w:rsidR="00463EF6" w:rsidRPr="00040CB1">
        <w:rPr>
          <w:rFonts w:cs="Times New Roman"/>
          <w:sz w:val="26"/>
          <w:szCs w:val="26"/>
        </w:rPr>
        <w:t xml:space="preserve"> </w:t>
      </w:r>
      <w:r w:rsidRPr="00040CB1">
        <w:rPr>
          <w:rFonts w:cs="Times New Roman"/>
          <w:sz w:val="26"/>
          <w:szCs w:val="26"/>
        </w:rPr>
        <w:t>из ведомственных информационных систем</w:t>
      </w:r>
      <w:r w:rsidR="00463EF6" w:rsidRPr="00040CB1">
        <w:rPr>
          <w:rFonts w:cs="Times New Roman"/>
          <w:sz w:val="26"/>
          <w:szCs w:val="26"/>
        </w:rPr>
        <w:t xml:space="preserve"> </w:t>
      </w:r>
      <w:r w:rsidR="0005029D" w:rsidRPr="00040CB1">
        <w:rPr>
          <w:sz w:val="26"/>
          <w:szCs w:val="26"/>
        </w:rPr>
        <w:t xml:space="preserve"> </w:t>
      </w:r>
      <w:r w:rsidR="0005029D" w:rsidRPr="00040CB1">
        <w:rPr>
          <w:rFonts w:cs="Times New Roman"/>
          <w:sz w:val="26"/>
          <w:szCs w:val="26"/>
        </w:rPr>
        <w:t>государственных учреждений</w:t>
      </w:r>
      <w:r w:rsidRPr="00040CB1">
        <w:rPr>
          <w:rFonts w:cs="Times New Roman"/>
          <w:sz w:val="26"/>
          <w:szCs w:val="26"/>
        </w:rPr>
        <w:t>, в которых осуществляется ведение бюджетного учета на базе программного продукта «Парус-7»</w:t>
      </w:r>
      <w:r w:rsidR="00283C8F" w:rsidRPr="00040CB1">
        <w:rPr>
          <w:rFonts w:cs="Times New Roman"/>
          <w:sz w:val="26"/>
          <w:szCs w:val="26"/>
        </w:rPr>
        <w:t xml:space="preserve"> (далее – Механизмы)</w:t>
      </w:r>
      <w:r w:rsidRPr="00040CB1">
        <w:rPr>
          <w:rFonts w:cs="Times New Roman"/>
          <w:sz w:val="26"/>
          <w:szCs w:val="26"/>
        </w:rPr>
        <w:t xml:space="preserve">, </w:t>
      </w:r>
      <w:r w:rsidR="000B5D69" w:rsidRPr="00040CB1">
        <w:rPr>
          <w:rFonts w:cs="Times New Roman"/>
          <w:sz w:val="26"/>
          <w:szCs w:val="26"/>
        </w:rPr>
        <w:t>в файл установленного формата для последующей передачи</w:t>
      </w:r>
      <w:r w:rsidR="0005029D" w:rsidRPr="00040CB1">
        <w:rPr>
          <w:rFonts w:cs="Times New Roman"/>
          <w:sz w:val="26"/>
          <w:szCs w:val="26"/>
        </w:rPr>
        <w:t xml:space="preserve"> выгруженных данных</w:t>
      </w:r>
      <w:r w:rsidR="000B5D69" w:rsidRPr="00040CB1">
        <w:rPr>
          <w:rFonts w:cs="Times New Roman"/>
          <w:sz w:val="26"/>
          <w:szCs w:val="26"/>
        </w:rPr>
        <w:t xml:space="preserve"> </w:t>
      </w:r>
      <w:r w:rsidRPr="00040CB1">
        <w:rPr>
          <w:rFonts w:cs="Times New Roman"/>
          <w:sz w:val="26"/>
          <w:szCs w:val="26"/>
        </w:rPr>
        <w:t>в подсистему информационно-аналитического обеспечения</w:t>
      </w:r>
      <w:r w:rsidR="00404585" w:rsidRPr="00040CB1">
        <w:rPr>
          <w:rFonts w:cs="Times New Roman"/>
          <w:sz w:val="26"/>
          <w:szCs w:val="26"/>
        </w:rPr>
        <w:t xml:space="preserve"> (далее – ПИАО)</w:t>
      </w:r>
      <w:r w:rsidR="000B5D69" w:rsidRPr="00040CB1">
        <w:rPr>
          <w:rFonts w:cs="Times New Roman"/>
          <w:sz w:val="26"/>
          <w:szCs w:val="26"/>
        </w:rPr>
        <w:t xml:space="preserve"> ГИИС «Электронный бюджет».</w:t>
      </w:r>
    </w:p>
    <w:p w14:paraId="5026EBE4" w14:textId="1BE15536" w:rsidR="00EB0717" w:rsidRPr="00040CB1" w:rsidRDefault="00EB0717" w:rsidP="00040CB1">
      <w:pPr>
        <w:spacing w:line="276" w:lineRule="auto"/>
        <w:rPr>
          <w:rFonts w:cs="Times New Roman"/>
          <w:sz w:val="26"/>
          <w:szCs w:val="26"/>
        </w:rPr>
      </w:pPr>
      <w:r w:rsidRPr="00040CB1">
        <w:rPr>
          <w:rFonts w:cs="Times New Roman"/>
          <w:sz w:val="26"/>
          <w:szCs w:val="26"/>
        </w:rPr>
        <w:t xml:space="preserve">Описываемые </w:t>
      </w:r>
      <w:r w:rsidR="00781D94" w:rsidRPr="00040CB1">
        <w:rPr>
          <w:rFonts w:cs="Times New Roman"/>
          <w:sz w:val="26"/>
          <w:szCs w:val="26"/>
        </w:rPr>
        <w:t xml:space="preserve">в настоящем Руководстве </w:t>
      </w:r>
      <w:r w:rsidRPr="00040CB1">
        <w:rPr>
          <w:rFonts w:cs="Times New Roman"/>
          <w:sz w:val="26"/>
          <w:szCs w:val="26"/>
        </w:rPr>
        <w:t>Механизмы предназначены для выгрузки из ВИС следующих групп данных:</w:t>
      </w:r>
    </w:p>
    <w:p w14:paraId="74FD277F" w14:textId="77777777" w:rsidR="00EB0717" w:rsidRPr="00040CB1" w:rsidRDefault="00776FD3" w:rsidP="00040CB1">
      <w:pPr>
        <w:pStyle w:val="a0"/>
        <w:numPr>
          <w:ilvl w:val="0"/>
          <w:numId w:val="10"/>
        </w:numPr>
        <w:spacing w:line="276" w:lineRule="auto"/>
        <w:ind w:left="993" w:hanging="284"/>
        <w:rPr>
          <w:rFonts w:cs="Times New Roman"/>
          <w:sz w:val="26"/>
          <w:szCs w:val="26"/>
        </w:rPr>
      </w:pPr>
      <w:r w:rsidRPr="00040CB1">
        <w:rPr>
          <w:rFonts w:cs="Times New Roman"/>
          <w:sz w:val="26"/>
          <w:szCs w:val="26"/>
        </w:rPr>
        <w:t xml:space="preserve">Главная книга, </w:t>
      </w:r>
    </w:p>
    <w:p w14:paraId="0FFCF66F" w14:textId="77777777" w:rsidR="00EB0717" w:rsidRPr="00040CB1" w:rsidRDefault="00776FD3" w:rsidP="00040CB1">
      <w:pPr>
        <w:pStyle w:val="a0"/>
        <w:numPr>
          <w:ilvl w:val="0"/>
          <w:numId w:val="10"/>
        </w:numPr>
        <w:spacing w:line="276" w:lineRule="auto"/>
        <w:ind w:left="993" w:hanging="284"/>
        <w:rPr>
          <w:rFonts w:cs="Times New Roman"/>
          <w:sz w:val="26"/>
          <w:szCs w:val="26"/>
        </w:rPr>
      </w:pPr>
      <w:r w:rsidRPr="00040CB1">
        <w:rPr>
          <w:rFonts w:cs="Times New Roman"/>
          <w:sz w:val="26"/>
          <w:szCs w:val="26"/>
        </w:rPr>
        <w:t xml:space="preserve">нефинансовые активы, </w:t>
      </w:r>
    </w:p>
    <w:p w14:paraId="275C4047" w14:textId="77777777" w:rsidR="00EB0717" w:rsidRPr="00040CB1" w:rsidRDefault="00776FD3" w:rsidP="00040CB1">
      <w:pPr>
        <w:pStyle w:val="a0"/>
        <w:numPr>
          <w:ilvl w:val="0"/>
          <w:numId w:val="10"/>
        </w:numPr>
        <w:spacing w:line="276" w:lineRule="auto"/>
        <w:ind w:left="993" w:hanging="284"/>
        <w:rPr>
          <w:rFonts w:cs="Times New Roman"/>
          <w:sz w:val="26"/>
          <w:szCs w:val="26"/>
        </w:rPr>
      </w:pPr>
      <w:r w:rsidRPr="00040CB1">
        <w:rPr>
          <w:rFonts w:cs="Times New Roman"/>
          <w:sz w:val="26"/>
          <w:szCs w:val="26"/>
        </w:rPr>
        <w:t>дебиторская и кредиторская задолженность.</w:t>
      </w:r>
    </w:p>
    <w:p w14:paraId="46355E12" w14:textId="3E733047" w:rsidR="000037F7" w:rsidRDefault="000037F7" w:rsidP="00D74774">
      <w:pPr>
        <w:pStyle w:val="2"/>
        <w:ind w:left="709" w:hanging="709"/>
      </w:pPr>
      <w:bookmarkStart w:id="7" w:name="_Toc87357477"/>
      <w:r>
        <w:t>Уровень подготовки пользователей</w:t>
      </w:r>
      <w:bookmarkEnd w:id="7"/>
    </w:p>
    <w:p w14:paraId="640FDCD9" w14:textId="40F725DF" w:rsidR="00776FD3" w:rsidRPr="00040CB1" w:rsidRDefault="00791F50" w:rsidP="00040CB1">
      <w:pPr>
        <w:spacing w:line="276" w:lineRule="auto"/>
        <w:rPr>
          <w:sz w:val="26"/>
          <w:szCs w:val="26"/>
        </w:rPr>
      </w:pPr>
      <w:r w:rsidRPr="00040CB1">
        <w:rPr>
          <w:sz w:val="26"/>
          <w:szCs w:val="26"/>
        </w:rPr>
        <w:t>Уровень подготовки пользователей</w:t>
      </w:r>
      <w:r w:rsidR="002A11B5" w:rsidRPr="00040CB1">
        <w:rPr>
          <w:sz w:val="26"/>
          <w:szCs w:val="26"/>
        </w:rPr>
        <w:t xml:space="preserve">, использующих Механизмы, описанные в </w:t>
      </w:r>
      <w:r w:rsidR="00DA1FD9" w:rsidRPr="00040CB1">
        <w:rPr>
          <w:sz w:val="26"/>
          <w:szCs w:val="26"/>
        </w:rPr>
        <w:t xml:space="preserve">п. 1.2. </w:t>
      </w:r>
      <w:r w:rsidR="002A11B5" w:rsidRPr="00040CB1">
        <w:rPr>
          <w:sz w:val="26"/>
          <w:szCs w:val="26"/>
        </w:rPr>
        <w:t>настояще</w:t>
      </w:r>
      <w:r w:rsidR="00DA1FD9" w:rsidRPr="00040CB1">
        <w:rPr>
          <w:sz w:val="26"/>
          <w:szCs w:val="26"/>
        </w:rPr>
        <w:t>го</w:t>
      </w:r>
      <w:r w:rsidR="002A11B5" w:rsidRPr="00040CB1">
        <w:rPr>
          <w:sz w:val="26"/>
          <w:szCs w:val="26"/>
        </w:rPr>
        <w:t xml:space="preserve"> Руководств</w:t>
      </w:r>
      <w:r w:rsidR="00DA1FD9" w:rsidRPr="00040CB1">
        <w:rPr>
          <w:sz w:val="26"/>
          <w:szCs w:val="26"/>
        </w:rPr>
        <w:t>а</w:t>
      </w:r>
      <w:r w:rsidR="008900CD" w:rsidRPr="00040CB1">
        <w:rPr>
          <w:sz w:val="26"/>
          <w:szCs w:val="26"/>
        </w:rPr>
        <w:t xml:space="preserve"> (далее – Пользователи)</w:t>
      </w:r>
      <w:r w:rsidR="002A11B5" w:rsidRPr="00040CB1">
        <w:rPr>
          <w:sz w:val="26"/>
          <w:szCs w:val="26"/>
        </w:rPr>
        <w:t>,</w:t>
      </w:r>
      <w:r w:rsidRPr="00040CB1">
        <w:rPr>
          <w:sz w:val="26"/>
          <w:szCs w:val="26"/>
        </w:rPr>
        <w:t xml:space="preserve"> должен быть достаточным для работы с персональным компьютером, используемым </w:t>
      </w:r>
      <w:r w:rsidR="0005029D" w:rsidRPr="00040CB1">
        <w:rPr>
          <w:sz w:val="26"/>
          <w:szCs w:val="26"/>
        </w:rPr>
        <w:t>в качестве</w:t>
      </w:r>
      <w:r w:rsidRPr="00040CB1">
        <w:rPr>
          <w:sz w:val="26"/>
          <w:szCs w:val="26"/>
        </w:rPr>
        <w:t xml:space="preserve"> АРМ пользователя, с которого выполняются операции выгрузки</w:t>
      </w:r>
      <w:r w:rsidR="002A11B5" w:rsidRPr="00040CB1">
        <w:rPr>
          <w:sz w:val="26"/>
          <w:szCs w:val="26"/>
        </w:rPr>
        <w:t xml:space="preserve"> данных по ГК, НФА и ДКЗ</w:t>
      </w:r>
      <w:r w:rsidRPr="00040CB1">
        <w:rPr>
          <w:sz w:val="26"/>
          <w:szCs w:val="26"/>
        </w:rPr>
        <w:t xml:space="preserve">, описанные в </w:t>
      </w:r>
      <w:r w:rsidR="002A11B5" w:rsidRPr="00040CB1">
        <w:rPr>
          <w:sz w:val="26"/>
          <w:szCs w:val="26"/>
        </w:rPr>
        <w:t>п.4 настоящего</w:t>
      </w:r>
      <w:r w:rsidRPr="00040CB1">
        <w:rPr>
          <w:sz w:val="26"/>
          <w:szCs w:val="26"/>
        </w:rPr>
        <w:t xml:space="preserve"> </w:t>
      </w:r>
      <w:r w:rsidR="0005029D" w:rsidRPr="00040CB1">
        <w:rPr>
          <w:sz w:val="26"/>
          <w:szCs w:val="26"/>
        </w:rPr>
        <w:t>Р</w:t>
      </w:r>
      <w:r w:rsidRPr="00040CB1">
        <w:rPr>
          <w:sz w:val="26"/>
          <w:szCs w:val="26"/>
        </w:rPr>
        <w:t>уководств</w:t>
      </w:r>
      <w:r w:rsidR="002A11B5" w:rsidRPr="00040CB1">
        <w:rPr>
          <w:sz w:val="26"/>
          <w:szCs w:val="26"/>
        </w:rPr>
        <w:t>а</w:t>
      </w:r>
      <w:r w:rsidR="0005029D" w:rsidRPr="00040CB1">
        <w:rPr>
          <w:sz w:val="26"/>
          <w:szCs w:val="26"/>
        </w:rPr>
        <w:t>.</w:t>
      </w:r>
    </w:p>
    <w:p w14:paraId="739C5B44" w14:textId="7C3A30B9" w:rsidR="000037F7" w:rsidRPr="000037F7" w:rsidRDefault="000037F7" w:rsidP="00D74774">
      <w:pPr>
        <w:pStyle w:val="2"/>
        <w:ind w:left="709" w:hanging="709"/>
      </w:pPr>
      <w:bookmarkStart w:id="8" w:name="_Toc87357478"/>
      <w:r>
        <w:t>Перечень эксплуатационной документации, с которой необходимо ознакомиться пользователю</w:t>
      </w:r>
      <w:bookmarkEnd w:id="8"/>
      <w:r>
        <w:t xml:space="preserve"> </w:t>
      </w:r>
    </w:p>
    <w:p w14:paraId="6BA1D889" w14:textId="3573CE77" w:rsidR="001C6E32" w:rsidRPr="00A83FB7" w:rsidRDefault="002A11B5" w:rsidP="00A83FB7">
      <w:pPr>
        <w:spacing w:line="276" w:lineRule="auto"/>
        <w:rPr>
          <w:rFonts w:cs="Times New Roman"/>
          <w:sz w:val="26"/>
          <w:szCs w:val="26"/>
        </w:rPr>
      </w:pPr>
      <w:bookmarkStart w:id="9" w:name="_Hlk87348425"/>
      <w:bookmarkStart w:id="10" w:name="_Toc404947390"/>
      <w:bookmarkEnd w:id="4"/>
      <w:r w:rsidRPr="00A83FB7">
        <w:rPr>
          <w:rFonts w:cs="Times New Roman"/>
          <w:sz w:val="26"/>
          <w:szCs w:val="26"/>
        </w:rPr>
        <w:t xml:space="preserve">Для выполнения </w:t>
      </w:r>
      <w:r w:rsidR="009606B7" w:rsidRPr="00A83FB7">
        <w:rPr>
          <w:rFonts w:cs="Times New Roman"/>
          <w:sz w:val="26"/>
          <w:szCs w:val="26"/>
        </w:rPr>
        <w:t xml:space="preserve">описанных в п.4 </w:t>
      </w:r>
      <w:r w:rsidR="00FD4241" w:rsidRPr="00A83FB7">
        <w:rPr>
          <w:rFonts w:cs="Times New Roman"/>
          <w:sz w:val="26"/>
          <w:szCs w:val="26"/>
        </w:rPr>
        <w:t xml:space="preserve">настоящего Руководства </w:t>
      </w:r>
      <w:r w:rsidRPr="00A83FB7">
        <w:rPr>
          <w:rFonts w:cs="Times New Roman"/>
          <w:sz w:val="26"/>
          <w:szCs w:val="26"/>
        </w:rPr>
        <w:t xml:space="preserve">операций выгрузки </w:t>
      </w:r>
      <w:bookmarkStart w:id="11" w:name="_Hlk87349801"/>
      <w:r w:rsidRPr="00A83FB7">
        <w:rPr>
          <w:rFonts w:cs="Times New Roman"/>
          <w:sz w:val="26"/>
          <w:szCs w:val="26"/>
        </w:rPr>
        <w:t xml:space="preserve">данных по ГК, НФА и ДКЗ </w:t>
      </w:r>
      <w:r w:rsidR="00CD6A42" w:rsidRPr="00A83FB7">
        <w:rPr>
          <w:rFonts w:cs="Times New Roman"/>
          <w:sz w:val="26"/>
          <w:szCs w:val="26"/>
        </w:rPr>
        <w:t>П</w:t>
      </w:r>
      <w:r w:rsidR="001C6E32" w:rsidRPr="00A83FB7">
        <w:rPr>
          <w:rFonts w:cs="Times New Roman"/>
          <w:sz w:val="26"/>
          <w:szCs w:val="26"/>
        </w:rPr>
        <w:t>ользовател</w:t>
      </w:r>
      <w:r w:rsidR="00CD6A42" w:rsidRPr="00A83FB7">
        <w:rPr>
          <w:rFonts w:cs="Times New Roman"/>
          <w:sz w:val="26"/>
          <w:szCs w:val="26"/>
        </w:rPr>
        <w:t>ям</w:t>
      </w:r>
      <w:r w:rsidR="00DA1FD9" w:rsidRPr="00A83FB7">
        <w:rPr>
          <w:rFonts w:cs="Times New Roman"/>
          <w:sz w:val="26"/>
          <w:szCs w:val="26"/>
        </w:rPr>
        <w:t>, уровень подготовки котор</w:t>
      </w:r>
      <w:r w:rsidR="00CD6A42" w:rsidRPr="00A83FB7">
        <w:rPr>
          <w:rFonts w:cs="Times New Roman"/>
          <w:sz w:val="26"/>
          <w:szCs w:val="26"/>
        </w:rPr>
        <w:t>ых</w:t>
      </w:r>
      <w:r w:rsidR="00DA1FD9" w:rsidRPr="00A83FB7">
        <w:rPr>
          <w:rFonts w:cs="Times New Roman"/>
          <w:sz w:val="26"/>
          <w:szCs w:val="26"/>
        </w:rPr>
        <w:t xml:space="preserve"> </w:t>
      </w:r>
      <w:r w:rsidR="00DA1FD9" w:rsidRPr="00A83FB7">
        <w:rPr>
          <w:rFonts w:cs="Times New Roman"/>
          <w:sz w:val="26"/>
          <w:szCs w:val="26"/>
        </w:rPr>
        <w:lastRenderedPageBreak/>
        <w:t>соответствует описанному в п.1.3</w:t>
      </w:r>
      <w:r w:rsidR="007A4269" w:rsidRPr="00A83FB7">
        <w:rPr>
          <w:rFonts w:cs="Times New Roman"/>
          <w:sz w:val="26"/>
          <w:szCs w:val="26"/>
        </w:rPr>
        <w:t xml:space="preserve"> настоящего Руководства</w:t>
      </w:r>
      <w:r w:rsidR="009606B7" w:rsidRPr="00A83FB7">
        <w:rPr>
          <w:rFonts w:cs="Times New Roman"/>
          <w:sz w:val="26"/>
          <w:szCs w:val="26"/>
        </w:rPr>
        <w:t xml:space="preserve">, </w:t>
      </w:r>
      <w:r w:rsidR="004A508E" w:rsidRPr="00A83FB7">
        <w:rPr>
          <w:rFonts w:cs="Times New Roman"/>
          <w:sz w:val="26"/>
          <w:szCs w:val="26"/>
        </w:rPr>
        <w:t>достаточно ознакомиться с настоящим Руководством</w:t>
      </w:r>
      <w:r w:rsidR="006E1510" w:rsidRPr="00A83FB7">
        <w:rPr>
          <w:rFonts w:cs="Times New Roman"/>
          <w:sz w:val="26"/>
          <w:szCs w:val="26"/>
        </w:rPr>
        <w:t xml:space="preserve">. </w:t>
      </w:r>
    </w:p>
    <w:p w14:paraId="401D18F5" w14:textId="3C7AA952" w:rsidR="0059014A" w:rsidRPr="00A83FB7" w:rsidRDefault="0059014A" w:rsidP="00A83FB7">
      <w:pPr>
        <w:pStyle w:val="1"/>
        <w:spacing w:line="276" w:lineRule="auto"/>
        <w:ind w:left="426" w:hanging="426"/>
        <w:rPr>
          <w:sz w:val="26"/>
          <w:szCs w:val="26"/>
        </w:rPr>
      </w:pPr>
      <w:bookmarkStart w:id="12" w:name="_Toc87357479"/>
      <w:bookmarkEnd w:id="9"/>
      <w:bookmarkEnd w:id="11"/>
      <w:r w:rsidRPr="00A83FB7">
        <w:rPr>
          <w:sz w:val="26"/>
          <w:szCs w:val="26"/>
        </w:rPr>
        <w:t>Назначение и условия применения</w:t>
      </w:r>
      <w:bookmarkEnd w:id="12"/>
    </w:p>
    <w:p w14:paraId="4DE268B8" w14:textId="25CC0775" w:rsidR="00D03389" w:rsidRPr="00A83FB7" w:rsidRDefault="00D03389" w:rsidP="00A83FB7">
      <w:pPr>
        <w:spacing w:line="276" w:lineRule="auto"/>
        <w:ind w:firstLine="567"/>
        <w:rPr>
          <w:rFonts w:cs="Times New Roman"/>
          <w:sz w:val="26"/>
          <w:szCs w:val="26"/>
        </w:rPr>
      </w:pPr>
      <w:r w:rsidRPr="00A83FB7">
        <w:rPr>
          <w:rFonts w:cs="Times New Roman"/>
          <w:sz w:val="26"/>
          <w:szCs w:val="26"/>
        </w:rPr>
        <w:t xml:space="preserve">Для обеспечения корректной выгрузки данных ГК, НФА и ДКЗ </w:t>
      </w:r>
      <w:r w:rsidR="005C7DBA" w:rsidRPr="00A83FB7">
        <w:rPr>
          <w:rFonts w:cs="Times New Roman"/>
          <w:sz w:val="26"/>
          <w:szCs w:val="26"/>
        </w:rPr>
        <w:t>в отношении ВИС</w:t>
      </w:r>
      <w:r w:rsidR="00055850" w:rsidRPr="00A83FB7">
        <w:rPr>
          <w:rFonts w:cs="Times New Roman"/>
          <w:sz w:val="26"/>
          <w:szCs w:val="26"/>
        </w:rPr>
        <w:t>, из которых ведется выгрузка,</w:t>
      </w:r>
      <w:r w:rsidR="005C7DBA" w:rsidRPr="00A83FB7">
        <w:rPr>
          <w:rFonts w:cs="Times New Roman"/>
          <w:sz w:val="26"/>
          <w:szCs w:val="26"/>
        </w:rPr>
        <w:t xml:space="preserve"> </w:t>
      </w:r>
      <w:r w:rsidRPr="00A83FB7">
        <w:rPr>
          <w:rFonts w:cs="Times New Roman"/>
          <w:sz w:val="26"/>
          <w:szCs w:val="26"/>
        </w:rPr>
        <w:t>должны быть соблюдены следующие условия:</w:t>
      </w:r>
    </w:p>
    <w:p w14:paraId="2AE033E1" w14:textId="02AF0A39" w:rsidR="00235438" w:rsidRPr="00A83FB7" w:rsidRDefault="005C7DBA" w:rsidP="00A83FB7">
      <w:pPr>
        <w:pStyle w:val="a0"/>
        <w:numPr>
          <w:ilvl w:val="0"/>
          <w:numId w:val="19"/>
        </w:numPr>
        <w:spacing w:line="276" w:lineRule="auto"/>
        <w:ind w:hanging="153"/>
        <w:rPr>
          <w:rFonts w:cs="Times New Roman"/>
          <w:sz w:val="26"/>
          <w:szCs w:val="26"/>
        </w:rPr>
      </w:pPr>
      <w:r w:rsidRPr="00A83FB7">
        <w:rPr>
          <w:rFonts w:cs="Times New Roman"/>
          <w:sz w:val="26"/>
          <w:szCs w:val="26"/>
        </w:rPr>
        <w:t xml:space="preserve"> с</w:t>
      </w:r>
      <w:r w:rsidR="00D03389" w:rsidRPr="00A83FB7">
        <w:rPr>
          <w:rFonts w:cs="Times New Roman"/>
          <w:sz w:val="26"/>
          <w:szCs w:val="26"/>
        </w:rPr>
        <w:t xml:space="preserve">оответствие по остаткам в разделах: </w:t>
      </w:r>
    </w:p>
    <w:p w14:paraId="6C8C1796" w14:textId="77777777" w:rsidR="00235438" w:rsidRPr="00A83FB7" w:rsidRDefault="00D03389" w:rsidP="00A83FB7">
      <w:pPr>
        <w:pStyle w:val="a0"/>
        <w:numPr>
          <w:ilvl w:val="2"/>
          <w:numId w:val="20"/>
        </w:numPr>
        <w:spacing w:line="276" w:lineRule="auto"/>
        <w:ind w:left="1134" w:hanging="283"/>
        <w:rPr>
          <w:rFonts w:cs="Times New Roman"/>
          <w:sz w:val="26"/>
          <w:szCs w:val="26"/>
        </w:rPr>
      </w:pPr>
      <w:r w:rsidRPr="00A83FB7">
        <w:rPr>
          <w:rFonts w:cs="Times New Roman"/>
          <w:sz w:val="26"/>
          <w:szCs w:val="26"/>
        </w:rPr>
        <w:t xml:space="preserve">Остатки средств по счетам, </w:t>
      </w:r>
    </w:p>
    <w:p w14:paraId="06F28F86" w14:textId="77777777" w:rsidR="00235438" w:rsidRPr="00A83FB7" w:rsidRDefault="00D03389" w:rsidP="00A83FB7">
      <w:pPr>
        <w:pStyle w:val="a0"/>
        <w:numPr>
          <w:ilvl w:val="2"/>
          <w:numId w:val="20"/>
        </w:numPr>
        <w:spacing w:line="276" w:lineRule="auto"/>
        <w:ind w:left="1134" w:hanging="283"/>
        <w:rPr>
          <w:rFonts w:cs="Times New Roman"/>
          <w:sz w:val="26"/>
          <w:szCs w:val="26"/>
        </w:rPr>
      </w:pPr>
      <w:r w:rsidRPr="00A83FB7">
        <w:rPr>
          <w:rFonts w:cs="Times New Roman"/>
          <w:sz w:val="26"/>
          <w:szCs w:val="26"/>
        </w:rPr>
        <w:t xml:space="preserve">Остатки материальных ценностей, </w:t>
      </w:r>
    </w:p>
    <w:p w14:paraId="01D837D5" w14:textId="5571B9D2" w:rsidR="00D03389" w:rsidRPr="00A83FB7" w:rsidRDefault="00D03389" w:rsidP="00A83FB7">
      <w:pPr>
        <w:pStyle w:val="a0"/>
        <w:numPr>
          <w:ilvl w:val="2"/>
          <w:numId w:val="20"/>
        </w:numPr>
        <w:spacing w:line="276" w:lineRule="auto"/>
        <w:ind w:left="1134" w:hanging="283"/>
        <w:rPr>
          <w:rFonts w:cs="Times New Roman"/>
          <w:sz w:val="26"/>
          <w:szCs w:val="26"/>
        </w:rPr>
      </w:pPr>
      <w:r w:rsidRPr="00A83FB7">
        <w:rPr>
          <w:rFonts w:cs="Times New Roman"/>
          <w:sz w:val="26"/>
          <w:szCs w:val="26"/>
        </w:rPr>
        <w:t>Дебиторская / Кредиторская задолженность;</w:t>
      </w:r>
    </w:p>
    <w:p w14:paraId="5EE2A9D0" w14:textId="65181983" w:rsidR="00D03389" w:rsidRPr="00A83FB7" w:rsidRDefault="005C7DBA" w:rsidP="00A83FB7">
      <w:pPr>
        <w:pStyle w:val="a0"/>
        <w:numPr>
          <w:ilvl w:val="0"/>
          <w:numId w:val="19"/>
        </w:numPr>
        <w:spacing w:line="276" w:lineRule="auto"/>
        <w:ind w:left="0" w:firstLine="567"/>
        <w:rPr>
          <w:rFonts w:cs="Times New Roman"/>
          <w:sz w:val="26"/>
          <w:szCs w:val="26"/>
        </w:rPr>
      </w:pPr>
      <w:r w:rsidRPr="00A83FB7">
        <w:rPr>
          <w:rFonts w:cs="Times New Roman"/>
          <w:sz w:val="26"/>
          <w:szCs w:val="26"/>
        </w:rPr>
        <w:t>к</w:t>
      </w:r>
      <w:r w:rsidR="00D03389" w:rsidRPr="00A83FB7">
        <w:rPr>
          <w:rFonts w:cs="Times New Roman"/>
          <w:sz w:val="26"/>
          <w:szCs w:val="26"/>
        </w:rPr>
        <w:t xml:space="preserve">орректное выполнение </w:t>
      </w:r>
      <w:r w:rsidR="00120D8F" w:rsidRPr="00A83FB7">
        <w:rPr>
          <w:rFonts w:cs="Times New Roman"/>
          <w:sz w:val="26"/>
          <w:szCs w:val="26"/>
        </w:rPr>
        <w:t>п</w:t>
      </w:r>
      <w:r w:rsidR="00D03389" w:rsidRPr="00A83FB7">
        <w:rPr>
          <w:rFonts w:cs="Times New Roman"/>
          <w:sz w:val="26"/>
          <w:szCs w:val="26"/>
        </w:rPr>
        <w:t>еренос</w:t>
      </w:r>
      <w:r w:rsidR="00120D8F" w:rsidRPr="00A83FB7">
        <w:rPr>
          <w:rFonts w:cs="Times New Roman"/>
          <w:sz w:val="26"/>
          <w:szCs w:val="26"/>
        </w:rPr>
        <w:t>а</w:t>
      </w:r>
      <w:r w:rsidR="00D03389" w:rsidRPr="00A83FB7">
        <w:rPr>
          <w:rFonts w:cs="Times New Roman"/>
          <w:sz w:val="26"/>
          <w:szCs w:val="26"/>
        </w:rPr>
        <w:t xml:space="preserve"> остатков по счетам; </w:t>
      </w:r>
    </w:p>
    <w:p w14:paraId="38997CB0" w14:textId="1EBCA1E3" w:rsidR="00D03389" w:rsidRPr="00A83FB7" w:rsidRDefault="005C7DBA" w:rsidP="00A83FB7">
      <w:pPr>
        <w:pStyle w:val="a0"/>
        <w:numPr>
          <w:ilvl w:val="0"/>
          <w:numId w:val="19"/>
        </w:numPr>
        <w:spacing w:line="276" w:lineRule="auto"/>
        <w:ind w:left="0" w:firstLine="567"/>
        <w:rPr>
          <w:rFonts w:cs="Times New Roman"/>
          <w:sz w:val="26"/>
          <w:szCs w:val="26"/>
        </w:rPr>
      </w:pPr>
      <w:r w:rsidRPr="00A83FB7">
        <w:rPr>
          <w:rFonts w:cs="Times New Roman"/>
          <w:sz w:val="26"/>
          <w:szCs w:val="26"/>
        </w:rPr>
        <w:t>к</w:t>
      </w:r>
      <w:r w:rsidR="00D03389" w:rsidRPr="00A83FB7">
        <w:rPr>
          <w:rFonts w:cs="Times New Roman"/>
          <w:sz w:val="26"/>
          <w:szCs w:val="26"/>
        </w:rPr>
        <w:t xml:space="preserve">орректное ведение </w:t>
      </w:r>
      <w:r w:rsidR="00120D8F" w:rsidRPr="00A83FB7">
        <w:rPr>
          <w:rFonts w:cs="Times New Roman"/>
          <w:sz w:val="26"/>
          <w:szCs w:val="26"/>
        </w:rPr>
        <w:t>и</w:t>
      </w:r>
      <w:r w:rsidR="00D03389" w:rsidRPr="00A83FB7">
        <w:rPr>
          <w:rFonts w:cs="Times New Roman"/>
          <w:sz w:val="26"/>
          <w:szCs w:val="26"/>
        </w:rPr>
        <w:t>нвентарн</w:t>
      </w:r>
      <w:r w:rsidR="00120D8F" w:rsidRPr="00A83FB7">
        <w:rPr>
          <w:rFonts w:cs="Times New Roman"/>
          <w:sz w:val="26"/>
          <w:szCs w:val="26"/>
        </w:rPr>
        <w:t>ой</w:t>
      </w:r>
      <w:r w:rsidR="00D03389" w:rsidRPr="00A83FB7">
        <w:rPr>
          <w:rFonts w:cs="Times New Roman"/>
          <w:sz w:val="26"/>
          <w:szCs w:val="26"/>
        </w:rPr>
        <w:t xml:space="preserve"> картотек</w:t>
      </w:r>
      <w:r w:rsidR="00120D8F" w:rsidRPr="00A83FB7">
        <w:rPr>
          <w:rFonts w:cs="Times New Roman"/>
          <w:sz w:val="26"/>
          <w:szCs w:val="26"/>
        </w:rPr>
        <w:t>и</w:t>
      </w:r>
      <w:r w:rsidR="00D03389" w:rsidRPr="00A83FB7">
        <w:rPr>
          <w:rFonts w:cs="Times New Roman"/>
          <w:sz w:val="26"/>
          <w:szCs w:val="26"/>
        </w:rPr>
        <w:t xml:space="preserve">, </w:t>
      </w:r>
    </w:p>
    <w:p w14:paraId="73513A89" w14:textId="15472743" w:rsidR="00D03389" w:rsidRPr="00A83FB7" w:rsidRDefault="005C7DBA" w:rsidP="00A83FB7">
      <w:pPr>
        <w:pStyle w:val="a0"/>
        <w:numPr>
          <w:ilvl w:val="0"/>
          <w:numId w:val="19"/>
        </w:numPr>
        <w:spacing w:line="276" w:lineRule="auto"/>
        <w:ind w:left="0" w:firstLine="567"/>
        <w:rPr>
          <w:rFonts w:cs="Times New Roman"/>
          <w:sz w:val="26"/>
          <w:szCs w:val="26"/>
        </w:rPr>
      </w:pPr>
      <w:r w:rsidRPr="00A83FB7">
        <w:rPr>
          <w:rFonts w:cs="Times New Roman"/>
          <w:sz w:val="26"/>
          <w:szCs w:val="26"/>
        </w:rPr>
        <w:t>д</w:t>
      </w:r>
      <w:r w:rsidR="00D03389" w:rsidRPr="00A83FB7">
        <w:rPr>
          <w:rFonts w:cs="Times New Roman"/>
          <w:sz w:val="26"/>
          <w:szCs w:val="26"/>
        </w:rPr>
        <w:t xml:space="preserve">ля каждого счета в </w:t>
      </w:r>
      <w:r w:rsidR="00120D8F" w:rsidRPr="00A83FB7">
        <w:rPr>
          <w:rFonts w:cs="Times New Roman"/>
          <w:sz w:val="26"/>
          <w:szCs w:val="26"/>
        </w:rPr>
        <w:t>п</w:t>
      </w:r>
      <w:r w:rsidR="00D03389" w:rsidRPr="00A83FB7">
        <w:rPr>
          <w:rFonts w:cs="Times New Roman"/>
          <w:sz w:val="26"/>
          <w:szCs w:val="26"/>
        </w:rPr>
        <w:t>лане счетов</w:t>
      </w:r>
      <w:r w:rsidR="00120D8F" w:rsidRPr="00A83FB7">
        <w:rPr>
          <w:rFonts w:cs="Times New Roman"/>
          <w:sz w:val="26"/>
          <w:szCs w:val="26"/>
        </w:rPr>
        <w:t xml:space="preserve"> ВИС</w:t>
      </w:r>
      <w:r w:rsidR="00D03389" w:rsidRPr="00A83FB7">
        <w:rPr>
          <w:rFonts w:cs="Times New Roman"/>
          <w:sz w:val="26"/>
          <w:szCs w:val="26"/>
        </w:rPr>
        <w:t xml:space="preserve"> должна быть корректно указана </w:t>
      </w:r>
      <w:r w:rsidR="00120D8F" w:rsidRPr="00A83FB7">
        <w:rPr>
          <w:rFonts w:cs="Times New Roman"/>
          <w:sz w:val="26"/>
          <w:szCs w:val="26"/>
        </w:rPr>
        <w:t>т</w:t>
      </w:r>
      <w:r w:rsidR="00D03389" w:rsidRPr="00A83FB7">
        <w:rPr>
          <w:rFonts w:cs="Times New Roman"/>
          <w:sz w:val="26"/>
          <w:szCs w:val="26"/>
        </w:rPr>
        <w:t>иповая форма аналитического учета</w:t>
      </w:r>
      <w:r w:rsidR="00055850" w:rsidRPr="00A83FB7">
        <w:rPr>
          <w:rFonts w:cs="Times New Roman"/>
          <w:sz w:val="26"/>
          <w:szCs w:val="26"/>
        </w:rPr>
        <w:t>.</w:t>
      </w:r>
    </w:p>
    <w:p w14:paraId="659A062C" w14:textId="7905703C" w:rsidR="008601E6" w:rsidRDefault="0059014A" w:rsidP="0042698D">
      <w:pPr>
        <w:pStyle w:val="1"/>
        <w:tabs>
          <w:tab w:val="left" w:pos="0"/>
        </w:tabs>
        <w:ind w:left="426" w:hanging="426"/>
        <w:rPr>
          <w:rFonts w:cs="Times New Roman"/>
        </w:rPr>
      </w:pPr>
      <w:bookmarkStart w:id="13" w:name="_Toc87357480"/>
      <w:r>
        <w:rPr>
          <w:rFonts w:cs="Times New Roman"/>
        </w:rPr>
        <w:t>Подготовка к работе</w:t>
      </w:r>
      <w:bookmarkEnd w:id="13"/>
    </w:p>
    <w:p w14:paraId="05A2E4F3" w14:textId="7D3881DD" w:rsidR="00073D0F" w:rsidRPr="00DB76FD" w:rsidRDefault="00073D0F" w:rsidP="00DB76FD">
      <w:pPr>
        <w:spacing w:line="276" w:lineRule="auto"/>
        <w:ind w:firstLine="567"/>
        <w:rPr>
          <w:rFonts w:cs="Times New Roman"/>
          <w:sz w:val="26"/>
          <w:szCs w:val="26"/>
        </w:rPr>
      </w:pPr>
      <w:r w:rsidRPr="00DB76FD">
        <w:rPr>
          <w:rFonts w:cs="Times New Roman"/>
          <w:sz w:val="26"/>
          <w:szCs w:val="26"/>
        </w:rPr>
        <w:t xml:space="preserve">Для </w:t>
      </w:r>
      <w:r w:rsidR="00120D8F" w:rsidRPr="00DB76FD">
        <w:rPr>
          <w:rFonts w:cs="Times New Roman"/>
          <w:sz w:val="26"/>
          <w:szCs w:val="26"/>
        </w:rPr>
        <w:t xml:space="preserve">выполнения операций </w:t>
      </w:r>
      <w:r w:rsidRPr="00DB76FD">
        <w:rPr>
          <w:rFonts w:cs="Times New Roman"/>
          <w:sz w:val="26"/>
          <w:szCs w:val="26"/>
        </w:rPr>
        <w:t>выгрузки данных ГК, НФА и ДКЗ</w:t>
      </w:r>
      <w:r w:rsidR="00120D8F" w:rsidRPr="00DB76FD">
        <w:rPr>
          <w:rFonts w:cs="Times New Roman"/>
          <w:sz w:val="26"/>
          <w:szCs w:val="26"/>
        </w:rPr>
        <w:t xml:space="preserve">, описанных в п.4 настоящего Руководства, </w:t>
      </w:r>
      <w:r w:rsidR="00055EB6" w:rsidRPr="00DB76FD">
        <w:rPr>
          <w:rFonts w:cs="Times New Roman"/>
          <w:sz w:val="26"/>
          <w:szCs w:val="26"/>
        </w:rPr>
        <w:t>П</w:t>
      </w:r>
      <w:r w:rsidR="00120D8F" w:rsidRPr="00DB76FD">
        <w:rPr>
          <w:rFonts w:cs="Times New Roman"/>
          <w:sz w:val="26"/>
          <w:szCs w:val="26"/>
        </w:rPr>
        <w:t xml:space="preserve">ользователем </w:t>
      </w:r>
      <w:r w:rsidR="00055EB6" w:rsidRPr="00DB76FD">
        <w:rPr>
          <w:rFonts w:cs="Times New Roman"/>
          <w:sz w:val="26"/>
          <w:szCs w:val="26"/>
        </w:rPr>
        <w:t>применяется</w:t>
      </w:r>
      <w:r w:rsidR="00120D8F" w:rsidRPr="00DB76FD">
        <w:rPr>
          <w:rFonts w:cs="Times New Roman"/>
          <w:sz w:val="26"/>
          <w:szCs w:val="26"/>
        </w:rPr>
        <w:t xml:space="preserve"> специализированное программное средство в виде файлов внешнего модуля</w:t>
      </w:r>
      <w:r w:rsidR="005C7DBA" w:rsidRPr="00DB76FD">
        <w:rPr>
          <w:rFonts w:cs="Times New Roman"/>
          <w:sz w:val="26"/>
          <w:szCs w:val="26"/>
        </w:rPr>
        <w:t xml:space="preserve"> (далее – Файлы внешнего модуля).</w:t>
      </w:r>
    </w:p>
    <w:p w14:paraId="4C9F3FBF" w14:textId="0D69BD42" w:rsidR="0059014A" w:rsidRDefault="0059014A" w:rsidP="0042698D">
      <w:pPr>
        <w:pStyle w:val="1"/>
        <w:tabs>
          <w:tab w:val="left" w:pos="0"/>
        </w:tabs>
        <w:ind w:left="426" w:hanging="426"/>
        <w:rPr>
          <w:rFonts w:cs="Times New Roman"/>
        </w:rPr>
      </w:pPr>
      <w:bookmarkStart w:id="14" w:name="_Toc87357481"/>
      <w:r>
        <w:rPr>
          <w:rFonts w:cs="Times New Roman"/>
        </w:rPr>
        <w:t>Описание операций</w:t>
      </w:r>
      <w:bookmarkEnd w:id="14"/>
    </w:p>
    <w:p w14:paraId="4A069622" w14:textId="027914FD" w:rsidR="00617346" w:rsidRDefault="00617346" w:rsidP="00617346">
      <w:pPr>
        <w:pStyle w:val="2"/>
        <w:ind w:left="709" w:hanging="709"/>
      </w:pPr>
      <w:bookmarkStart w:id="15" w:name="_Toc87357482"/>
      <w:r>
        <w:t>Выполняемые функции и задачи</w:t>
      </w:r>
      <w:bookmarkEnd w:id="15"/>
    </w:p>
    <w:p w14:paraId="0A2BEE92" w14:textId="10ABEAEE" w:rsidR="00235438" w:rsidRPr="00DB76FD" w:rsidRDefault="002A11B5" w:rsidP="00DB76FD">
      <w:pPr>
        <w:spacing w:line="276" w:lineRule="auto"/>
        <w:rPr>
          <w:rFonts w:cs="Times New Roman"/>
          <w:sz w:val="26"/>
          <w:szCs w:val="26"/>
        </w:rPr>
      </w:pPr>
      <w:r w:rsidRPr="00DB76FD">
        <w:rPr>
          <w:rFonts w:cs="Times New Roman"/>
          <w:sz w:val="26"/>
          <w:szCs w:val="26"/>
        </w:rPr>
        <w:t xml:space="preserve">Настоящее </w:t>
      </w:r>
      <w:r w:rsidR="005C7DBA" w:rsidRPr="00DB76FD">
        <w:rPr>
          <w:rFonts w:cs="Times New Roman"/>
          <w:sz w:val="26"/>
          <w:szCs w:val="26"/>
        </w:rPr>
        <w:t>Р</w:t>
      </w:r>
      <w:r w:rsidRPr="00DB76FD">
        <w:rPr>
          <w:rFonts w:cs="Times New Roman"/>
          <w:sz w:val="26"/>
          <w:szCs w:val="26"/>
        </w:rPr>
        <w:t xml:space="preserve">уководство пользователя содержит описание операций, выполняемых </w:t>
      </w:r>
      <w:r w:rsidR="00840326" w:rsidRPr="00DB76FD">
        <w:rPr>
          <w:rFonts w:cs="Times New Roman"/>
          <w:sz w:val="26"/>
          <w:szCs w:val="26"/>
        </w:rPr>
        <w:t>П</w:t>
      </w:r>
      <w:r w:rsidRPr="00DB76FD">
        <w:rPr>
          <w:rFonts w:cs="Times New Roman"/>
          <w:sz w:val="26"/>
          <w:szCs w:val="26"/>
        </w:rPr>
        <w:t>ользователем</w:t>
      </w:r>
      <w:r w:rsidR="00235438" w:rsidRPr="00DB76FD">
        <w:rPr>
          <w:rFonts w:cs="Times New Roman"/>
          <w:sz w:val="26"/>
          <w:szCs w:val="26"/>
        </w:rPr>
        <w:t xml:space="preserve"> для:</w:t>
      </w:r>
      <w:r w:rsidRPr="00DB76FD">
        <w:rPr>
          <w:rFonts w:cs="Times New Roman"/>
          <w:sz w:val="26"/>
          <w:szCs w:val="26"/>
        </w:rPr>
        <w:t xml:space="preserve"> </w:t>
      </w:r>
    </w:p>
    <w:p w14:paraId="167774A5" w14:textId="688014E4" w:rsidR="00235438" w:rsidRPr="00DB76FD" w:rsidRDefault="002A11B5" w:rsidP="00DB76FD">
      <w:pPr>
        <w:pStyle w:val="a0"/>
        <w:numPr>
          <w:ilvl w:val="0"/>
          <w:numId w:val="16"/>
        </w:numPr>
        <w:spacing w:line="276" w:lineRule="auto"/>
        <w:ind w:left="993" w:hanging="284"/>
        <w:rPr>
          <w:rFonts w:cs="Times New Roman"/>
          <w:sz w:val="26"/>
          <w:szCs w:val="26"/>
        </w:rPr>
      </w:pPr>
      <w:r w:rsidRPr="00DB76FD">
        <w:rPr>
          <w:rFonts w:cs="Times New Roman"/>
          <w:sz w:val="26"/>
          <w:szCs w:val="26"/>
        </w:rPr>
        <w:t xml:space="preserve">подключения </w:t>
      </w:r>
      <w:r w:rsidR="00235438" w:rsidRPr="00DB76FD">
        <w:rPr>
          <w:rFonts w:cs="Times New Roman"/>
          <w:sz w:val="26"/>
          <w:szCs w:val="26"/>
        </w:rPr>
        <w:t>М</w:t>
      </w:r>
      <w:r w:rsidRPr="00DB76FD">
        <w:rPr>
          <w:rFonts w:cs="Times New Roman"/>
          <w:sz w:val="26"/>
          <w:szCs w:val="26"/>
        </w:rPr>
        <w:t>еханизм</w:t>
      </w:r>
      <w:r w:rsidR="00235438" w:rsidRPr="00DB76FD">
        <w:rPr>
          <w:rFonts w:cs="Times New Roman"/>
          <w:sz w:val="26"/>
          <w:szCs w:val="26"/>
        </w:rPr>
        <w:t>ов выгрузки</w:t>
      </w:r>
      <w:r w:rsidR="00B5475E" w:rsidRPr="00DB76FD">
        <w:rPr>
          <w:rFonts w:cs="Times New Roman"/>
          <w:sz w:val="26"/>
          <w:szCs w:val="26"/>
        </w:rPr>
        <w:t>;</w:t>
      </w:r>
      <w:r w:rsidRPr="00DB76FD">
        <w:rPr>
          <w:rFonts w:cs="Times New Roman"/>
          <w:sz w:val="26"/>
          <w:szCs w:val="26"/>
        </w:rPr>
        <w:t xml:space="preserve"> </w:t>
      </w:r>
    </w:p>
    <w:p w14:paraId="1FDA4D56" w14:textId="70201516" w:rsidR="002A11B5" w:rsidRPr="00DB76FD" w:rsidRDefault="00D01056" w:rsidP="00DB76FD">
      <w:pPr>
        <w:pStyle w:val="a0"/>
        <w:numPr>
          <w:ilvl w:val="0"/>
          <w:numId w:val="16"/>
        </w:numPr>
        <w:spacing w:line="276" w:lineRule="auto"/>
        <w:ind w:left="0" w:firstLine="709"/>
        <w:rPr>
          <w:rFonts w:cs="Times New Roman"/>
          <w:sz w:val="26"/>
          <w:szCs w:val="26"/>
        </w:rPr>
      </w:pPr>
      <w:r w:rsidRPr="00DB76FD">
        <w:rPr>
          <w:rFonts w:cs="Times New Roman"/>
          <w:sz w:val="26"/>
          <w:szCs w:val="26"/>
        </w:rPr>
        <w:t xml:space="preserve">  </w:t>
      </w:r>
      <w:r w:rsidR="002A11B5" w:rsidRPr="00DB76FD">
        <w:rPr>
          <w:rFonts w:cs="Times New Roman"/>
          <w:sz w:val="26"/>
          <w:szCs w:val="26"/>
        </w:rPr>
        <w:t>осуществления выгрузки данных ГК, НФА и ДКЗ в рамках взаимодействия ВИС и ПИАО</w:t>
      </w:r>
      <w:r w:rsidR="005C7DBA" w:rsidRPr="00DB76FD">
        <w:rPr>
          <w:rFonts w:cs="Times New Roman"/>
          <w:sz w:val="26"/>
          <w:szCs w:val="26"/>
        </w:rPr>
        <w:t xml:space="preserve"> с использованием </w:t>
      </w:r>
      <w:r w:rsidR="00B5475E" w:rsidRPr="00DB76FD">
        <w:rPr>
          <w:rFonts w:cs="Times New Roman"/>
          <w:sz w:val="26"/>
          <w:szCs w:val="26"/>
        </w:rPr>
        <w:t>Файлов внешнего модуля.</w:t>
      </w:r>
    </w:p>
    <w:p w14:paraId="24211573" w14:textId="53B57BBE" w:rsidR="00617346" w:rsidRDefault="00617346" w:rsidP="00617346">
      <w:pPr>
        <w:pStyle w:val="2"/>
        <w:ind w:left="709" w:hanging="709"/>
      </w:pPr>
      <w:bookmarkStart w:id="16" w:name="_Toc87357483"/>
      <w:r>
        <w:lastRenderedPageBreak/>
        <w:t>Описание операций технологического процесса обработки данных, необходимых для выполнения задач</w:t>
      </w:r>
      <w:r w:rsidR="00840326">
        <w:t xml:space="preserve"> выгрузки данных по ГК, НФА и ДКЗ</w:t>
      </w:r>
      <w:bookmarkEnd w:id="16"/>
    </w:p>
    <w:p w14:paraId="19C63846" w14:textId="4ECCBE1C" w:rsidR="00463236" w:rsidRPr="003535C9" w:rsidRDefault="00EC40D7" w:rsidP="00DB76FD">
      <w:pPr>
        <w:pStyle w:val="3"/>
        <w:ind w:left="709" w:hanging="709"/>
      </w:pPr>
      <w:bookmarkStart w:id="17" w:name="_Toc87357484"/>
      <w:r>
        <w:t xml:space="preserve">Описание операций при подключении </w:t>
      </w:r>
      <w:r w:rsidR="005C7DBA">
        <w:t>М</w:t>
      </w:r>
      <w:r>
        <w:t>еханизм</w:t>
      </w:r>
      <w:r w:rsidR="005C7DBA">
        <w:t>ов</w:t>
      </w:r>
      <w:r>
        <w:t xml:space="preserve"> выгрузки</w:t>
      </w:r>
      <w:bookmarkEnd w:id="17"/>
      <w:r>
        <w:t xml:space="preserve"> </w:t>
      </w:r>
    </w:p>
    <w:p w14:paraId="3252143E" w14:textId="5E4C57C9" w:rsidR="00345FA0" w:rsidRPr="00DB76FD" w:rsidRDefault="00345FA0" w:rsidP="00DB76FD">
      <w:pPr>
        <w:spacing w:line="276" w:lineRule="auto"/>
        <w:ind w:firstLine="567"/>
        <w:rPr>
          <w:rFonts w:cs="Times New Roman"/>
          <w:sz w:val="26"/>
          <w:szCs w:val="26"/>
        </w:rPr>
      </w:pPr>
      <w:r w:rsidRPr="00DB76FD">
        <w:rPr>
          <w:rFonts w:cs="Times New Roman"/>
          <w:sz w:val="26"/>
          <w:szCs w:val="26"/>
        </w:rPr>
        <w:t xml:space="preserve">Подключение </w:t>
      </w:r>
      <w:r w:rsidR="00235438" w:rsidRPr="00DB76FD">
        <w:rPr>
          <w:rFonts w:cs="Times New Roman"/>
          <w:sz w:val="26"/>
          <w:szCs w:val="26"/>
        </w:rPr>
        <w:t>М</w:t>
      </w:r>
      <w:r w:rsidRPr="00DB76FD">
        <w:rPr>
          <w:rFonts w:cs="Times New Roman"/>
          <w:sz w:val="26"/>
          <w:szCs w:val="26"/>
        </w:rPr>
        <w:t>еханизм</w:t>
      </w:r>
      <w:r w:rsidR="00235438" w:rsidRPr="00DB76FD">
        <w:rPr>
          <w:rFonts w:cs="Times New Roman"/>
          <w:sz w:val="26"/>
          <w:szCs w:val="26"/>
        </w:rPr>
        <w:t>ов</w:t>
      </w:r>
      <w:r w:rsidRPr="00DB76FD">
        <w:rPr>
          <w:rFonts w:cs="Times New Roman"/>
          <w:sz w:val="26"/>
          <w:szCs w:val="26"/>
        </w:rPr>
        <w:t xml:space="preserve"> выгрузки выполняется</w:t>
      </w:r>
      <w:r w:rsidR="00BC6B3E" w:rsidRPr="00DB76FD">
        <w:rPr>
          <w:rFonts w:cs="Times New Roman"/>
          <w:sz w:val="26"/>
          <w:szCs w:val="26"/>
        </w:rPr>
        <w:t xml:space="preserve"> </w:t>
      </w:r>
      <w:proofErr w:type="gramStart"/>
      <w:r w:rsidR="00BC6B3E" w:rsidRPr="00DB76FD">
        <w:rPr>
          <w:rFonts w:cs="Times New Roman"/>
          <w:sz w:val="26"/>
          <w:szCs w:val="26"/>
        </w:rPr>
        <w:t>П</w:t>
      </w:r>
      <w:r w:rsidR="00235438" w:rsidRPr="00DB76FD">
        <w:rPr>
          <w:rFonts w:cs="Times New Roman"/>
          <w:sz w:val="26"/>
          <w:szCs w:val="26"/>
        </w:rPr>
        <w:t xml:space="preserve">ользователем </w:t>
      </w:r>
      <w:r w:rsidRPr="00DB76FD">
        <w:rPr>
          <w:rFonts w:cs="Times New Roman"/>
          <w:sz w:val="26"/>
          <w:szCs w:val="26"/>
        </w:rPr>
        <w:t xml:space="preserve"> п</w:t>
      </w:r>
      <w:r w:rsidR="00747E38" w:rsidRPr="00DB76FD">
        <w:rPr>
          <w:rFonts w:cs="Times New Roman"/>
          <w:sz w:val="26"/>
          <w:szCs w:val="26"/>
        </w:rPr>
        <w:t>осредством</w:t>
      </w:r>
      <w:proofErr w:type="gramEnd"/>
      <w:r w:rsidR="00BC6B3E" w:rsidRPr="00DB76FD">
        <w:rPr>
          <w:rFonts w:cs="Times New Roman"/>
          <w:sz w:val="26"/>
          <w:szCs w:val="26"/>
        </w:rPr>
        <w:t xml:space="preserve"> </w:t>
      </w:r>
      <w:r w:rsidR="00174037" w:rsidRPr="00DB76FD">
        <w:rPr>
          <w:rFonts w:cs="Times New Roman"/>
          <w:sz w:val="26"/>
          <w:szCs w:val="26"/>
        </w:rPr>
        <w:t xml:space="preserve">размещения </w:t>
      </w:r>
      <w:r w:rsidR="005C7DBA" w:rsidRPr="00DB76FD">
        <w:rPr>
          <w:rFonts w:cs="Times New Roman"/>
          <w:sz w:val="26"/>
          <w:szCs w:val="26"/>
        </w:rPr>
        <w:t>Ф</w:t>
      </w:r>
      <w:r w:rsidR="00174037" w:rsidRPr="00DB76FD">
        <w:rPr>
          <w:rFonts w:cs="Times New Roman"/>
          <w:sz w:val="26"/>
          <w:szCs w:val="26"/>
        </w:rPr>
        <w:t xml:space="preserve">айлов внешнего модуля в </w:t>
      </w:r>
      <w:r w:rsidR="00BC6B3E" w:rsidRPr="00DB76FD">
        <w:rPr>
          <w:rFonts w:cs="Times New Roman"/>
          <w:sz w:val="26"/>
          <w:szCs w:val="26"/>
        </w:rPr>
        <w:t>предназначенных для этого</w:t>
      </w:r>
      <w:r w:rsidR="00174037" w:rsidRPr="00DB76FD">
        <w:rPr>
          <w:rFonts w:cs="Times New Roman"/>
          <w:sz w:val="26"/>
          <w:szCs w:val="26"/>
        </w:rPr>
        <w:t xml:space="preserve"> каталогах ВИС</w:t>
      </w:r>
      <w:r w:rsidR="005B67D7" w:rsidRPr="00DB76FD">
        <w:rPr>
          <w:rFonts w:cs="Times New Roman"/>
          <w:sz w:val="26"/>
          <w:szCs w:val="26"/>
        </w:rPr>
        <w:t>; д</w:t>
      </w:r>
      <w:r w:rsidRPr="00DB76FD">
        <w:rPr>
          <w:rFonts w:cs="Times New Roman"/>
          <w:sz w:val="26"/>
          <w:szCs w:val="26"/>
        </w:rPr>
        <w:t>ействия пользователя</w:t>
      </w:r>
      <w:r w:rsidR="00235438" w:rsidRPr="00DB76FD">
        <w:rPr>
          <w:rFonts w:cs="Times New Roman"/>
          <w:sz w:val="26"/>
          <w:szCs w:val="26"/>
        </w:rPr>
        <w:t xml:space="preserve"> при этом должны быть следующими</w:t>
      </w:r>
      <w:r w:rsidRPr="00DB76FD">
        <w:rPr>
          <w:rFonts w:cs="Times New Roman"/>
          <w:sz w:val="26"/>
          <w:szCs w:val="26"/>
        </w:rPr>
        <w:t>:</w:t>
      </w:r>
    </w:p>
    <w:p w14:paraId="0D1C2209" w14:textId="71967F4A" w:rsidR="00345FA0" w:rsidRPr="00DB76FD" w:rsidRDefault="00345FA0" w:rsidP="00DB76FD">
      <w:pPr>
        <w:pStyle w:val="a0"/>
        <w:numPr>
          <w:ilvl w:val="0"/>
          <w:numId w:val="4"/>
        </w:numPr>
        <w:spacing w:line="276" w:lineRule="auto"/>
        <w:ind w:left="0" w:firstLine="567"/>
        <w:rPr>
          <w:rFonts w:cs="Times New Roman"/>
          <w:sz w:val="26"/>
          <w:szCs w:val="26"/>
        </w:rPr>
      </w:pPr>
      <w:r w:rsidRPr="00DB76FD">
        <w:rPr>
          <w:rFonts w:cs="Times New Roman"/>
          <w:sz w:val="26"/>
          <w:szCs w:val="26"/>
        </w:rPr>
        <w:t xml:space="preserve">Поместить модуль af_uofgiis_1cp.app в </w:t>
      </w:r>
      <w:r w:rsidR="00174037" w:rsidRPr="00DB76FD">
        <w:rPr>
          <w:rFonts w:cs="Times New Roman"/>
          <w:sz w:val="26"/>
          <w:szCs w:val="26"/>
        </w:rPr>
        <w:t>каталог</w:t>
      </w:r>
      <w:r w:rsidRPr="00DB76FD">
        <w:rPr>
          <w:rFonts w:cs="Times New Roman"/>
          <w:sz w:val="26"/>
          <w:szCs w:val="26"/>
        </w:rPr>
        <w:t xml:space="preserve"> \</w:t>
      </w:r>
      <w:proofErr w:type="spellStart"/>
      <w:r w:rsidRPr="00DB76FD">
        <w:rPr>
          <w:rFonts w:cs="Times New Roman"/>
          <w:sz w:val="26"/>
          <w:szCs w:val="26"/>
        </w:rPr>
        <w:t>Account</w:t>
      </w:r>
      <w:proofErr w:type="spellEnd"/>
      <w:r w:rsidRPr="00DB76FD">
        <w:rPr>
          <w:rFonts w:cs="Times New Roman"/>
          <w:sz w:val="26"/>
          <w:szCs w:val="26"/>
        </w:rPr>
        <w:t>\Fox;</w:t>
      </w:r>
    </w:p>
    <w:p w14:paraId="57C9F7AA" w14:textId="1E5FE568" w:rsidR="00345FA0" w:rsidRPr="00DB76FD" w:rsidRDefault="00345FA0" w:rsidP="00DB76FD">
      <w:pPr>
        <w:pStyle w:val="a0"/>
        <w:numPr>
          <w:ilvl w:val="0"/>
          <w:numId w:val="4"/>
        </w:numPr>
        <w:spacing w:line="276" w:lineRule="auto"/>
        <w:ind w:left="0" w:firstLine="567"/>
        <w:rPr>
          <w:rFonts w:cs="Times New Roman"/>
          <w:sz w:val="26"/>
          <w:szCs w:val="26"/>
        </w:rPr>
      </w:pPr>
      <w:r w:rsidRPr="00DB76FD">
        <w:rPr>
          <w:rFonts w:cs="Times New Roman"/>
          <w:sz w:val="26"/>
          <w:szCs w:val="26"/>
        </w:rPr>
        <w:t xml:space="preserve">Поместить шаблоны для печати отчетов mainbook_uof_giis_1c.xls, dkz_uof_giis_1c.xls, nfa_uof_giis_1c.xls в </w:t>
      </w:r>
      <w:proofErr w:type="spellStart"/>
      <w:r w:rsidR="00174037" w:rsidRPr="00DB76FD">
        <w:rPr>
          <w:rFonts w:cs="Times New Roman"/>
          <w:sz w:val="26"/>
          <w:szCs w:val="26"/>
        </w:rPr>
        <w:t>кталог</w:t>
      </w:r>
      <w:proofErr w:type="spellEnd"/>
      <w:r w:rsidRPr="00DB76FD">
        <w:rPr>
          <w:rFonts w:cs="Times New Roman"/>
          <w:sz w:val="26"/>
          <w:szCs w:val="26"/>
        </w:rPr>
        <w:t xml:space="preserve"> \</w:t>
      </w:r>
      <w:proofErr w:type="spellStart"/>
      <w:r w:rsidRPr="00DB76FD">
        <w:rPr>
          <w:rFonts w:cs="Times New Roman"/>
          <w:sz w:val="26"/>
          <w:szCs w:val="26"/>
        </w:rPr>
        <w:t>Account</w:t>
      </w:r>
      <w:proofErr w:type="spellEnd"/>
      <w:r w:rsidRPr="00DB76FD">
        <w:rPr>
          <w:rFonts w:cs="Times New Roman"/>
          <w:sz w:val="26"/>
          <w:szCs w:val="26"/>
        </w:rPr>
        <w:t>\</w:t>
      </w:r>
      <w:proofErr w:type="spellStart"/>
      <w:r w:rsidRPr="00DB76FD">
        <w:rPr>
          <w:rFonts w:cs="Times New Roman"/>
          <w:sz w:val="26"/>
          <w:szCs w:val="26"/>
        </w:rPr>
        <w:t>Template</w:t>
      </w:r>
      <w:proofErr w:type="spellEnd"/>
      <w:r w:rsidR="00BC34A1" w:rsidRPr="00DB76FD">
        <w:rPr>
          <w:rFonts w:cs="Times New Roman"/>
          <w:sz w:val="26"/>
          <w:szCs w:val="26"/>
        </w:rPr>
        <w:t>.</w:t>
      </w:r>
    </w:p>
    <w:p w14:paraId="3AFCFD20" w14:textId="1A948619" w:rsidR="001C6E32" w:rsidRPr="00DB76FD" w:rsidRDefault="001C6E32" w:rsidP="000A1C7D">
      <w:pPr>
        <w:pStyle w:val="3"/>
        <w:ind w:left="0" w:firstLine="0"/>
        <w:rPr>
          <w:sz w:val="26"/>
          <w:szCs w:val="26"/>
        </w:rPr>
      </w:pPr>
      <w:bookmarkStart w:id="18" w:name="_Toc404947391"/>
      <w:bookmarkStart w:id="19" w:name="_Toc49334421"/>
      <w:bookmarkStart w:id="20" w:name="_Toc87357485"/>
      <w:bookmarkEnd w:id="10"/>
      <w:r w:rsidRPr="00DB76FD">
        <w:rPr>
          <w:sz w:val="26"/>
          <w:szCs w:val="26"/>
        </w:rPr>
        <w:t>Описание операций</w:t>
      </w:r>
      <w:bookmarkEnd w:id="18"/>
      <w:bookmarkEnd w:id="19"/>
      <w:r w:rsidR="00345FA0" w:rsidRPr="00DB76FD">
        <w:rPr>
          <w:sz w:val="26"/>
          <w:szCs w:val="26"/>
        </w:rPr>
        <w:t xml:space="preserve"> при осуществлении выгрузки данных</w:t>
      </w:r>
      <w:r w:rsidR="005B67D7" w:rsidRPr="00DB76FD">
        <w:rPr>
          <w:sz w:val="26"/>
          <w:szCs w:val="26"/>
        </w:rPr>
        <w:t xml:space="preserve"> по ГК, НФА и ДКЗ с использованием Файлов внешнего модуля</w:t>
      </w:r>
      <w:bookmarkEnd w:id="20"/>
    </w:p>
    <w:p w14:paraId="3828B814" w14:textId="737B4817" w:rsidR="00174037" w:rsidRPr="00DB76FD" w:rsidRDefault="001A2ACF" w:rsidP="000A1C7D">
      <w:pPr>
        <w:spacing w:line="276" w:lineRule="auto"/>
        <w:ind w:firstLine="567"/>
        <w:rPr>
          <w:rFonts w:cs="Times New Roman"/>
          <w:sz w:val="26"/>
          <w:szCs w:val="26"/>
        </w:rPr>
      </w:pPr>
      <w:r w:rsidRPr="00DB76FD">
        <w:rPr>
          <w:rFonts w:cs="Times New Roman"/>
          <w:sz w:val="26"/>
          <w:szCs w:val="26"/>
        </w:rPr>
        <w:t>Ф</w:t>
      </w:r>
      <w:r w:rsidR="00555442" w:rsidRPr="00DB76FD">
        <w:rPr>
          <w:rFonts w:cs="Times New Roman"/>
          <w:sz w:val="26"/>
          <w:szCs w:val="26"/>
        </w:rPr>
        <w:t xml:space="preserve">ормирование и </w:t>
      </w:r>
      <w:r w:rsidR="00174037" w:rsidRPr="00DB76FD">
        <w:rPr>
          <w:rFonts w:cs="Times New Roman"/>
          <w:sz w:val="26"/>
          <w:szCs w:val="26"/>
        </w:rPr>
        <w:t>выгрузка</w:t>
      </w:r>
      <w:r w:rsidR="00555442" w:rsidRPr="00DB76FD">
        <w:rPr>
          <w:rFonts w:cs="Times New Roman"/>
          <w:sz w:val="26"/>
          <w:szCs w:val="26"/>
        </w:rPr>
        <w:t xml:space="preserve"> </w:t>
      </w:r>
      <w:r w:rsidR="002D387F" w:rsidRPr="00DB76FD">
        <w:rPr>
          <w:rFonts w:cs="Times New Roman"/>
          <w:sz w:val="26"/>
          <w:szCs w:val="26"/>
        </w:rPr>
        <w:t>данных ГК</w:t>
      </w:r>
      <w:r w:rsidR="00174037" w:rsidRPr="00DB76FD">
        <w:rPr>
          <w:rFonts w:cs="Times New Roman"/>
          <w:sz w:val="26"/>
          <w:szCs w:val="26"/>
        </w:rPr>
        <w:t>, НФА, ДКЗ</w:t>
      </w:r>
      <w:r w:rsidR="002D387F" w:rsidRPr="00DB76FD">
        <w:rPr>
          <w:rFonts w:cs="Times New Roman"/>
          <w:sz w:val="26"/>
          <w:szCs w:val="26"/>
        </w:rPr>
        <w:t xml:space="preserve"> </w:t>
      </w:r>
      <w:r w:rsidR="00747E38" w:rsidRPr="00DB76FD">
        <w:rPr>
          <w:rFonts w:cs="Times New Roman"/>
          <w:sz w:val="26"/>
          <w:szCs w:val="26"/>
        </w:rPr>
        <w:t xml:space="preserve">из ВИС </w:t>
      </w:r>
      <w:r w:rsidR="001C6E32" w:rsidRPr="00DB76FD">
        <w:rPr>
          <w:rFonts w:cs="Times New Roman"/>
          <w:sz w:val="26"/>
          <w:szCs w:val="26"/>
        </w:rPr>
        <w:t>осуществляется</w:t>
      </w:r>
      <w:r w:rsidR="00174037" w:rsidRPr="00DB76FD">
        <w:rPr>
          <w:rFonts w:cs="Times New Roman"/>
          <w:sz w:val="26"/>
          <w:szCs w:val="26"/>
        </w:rPr>
        <w:t xml:space="preserve"> в ручном режиме</w:t>
      </w:r>
      <w:r w:rsidR="001C6E32" w:rsidRPr="00DB76FD">
        <w:rPr>
          <w:rFonts w:cs="Times New Roman"/>
          <w:sz w:val="26"/>
          <w:szCs w:val="26"/>
        </w:rPr>
        <w:t xml:space="preserve"> с помощью</w:t>
      </w:r>
      <w:r w:rsidR="00174037" w:rsidRPr="00DB76FD">
        <w:rPr>
          <w:rFonts w:cs="Times New Roman"/>
          <w:sz w:val="26"/>
          <w:szCs w:val="26"/>
        </w:rPr>
        <w:t xml:space="preserve"> внешнего модуля «</w:t>
      </w:r>
      <w:r w:rsidR="00174037" w:rsidRPr="00DB76FD">
        <w:rPr>
          <w:sz w:val="26"/>
          <w:szCs w:val="26"/>
        </w:rPr>
        <w:t>Выгрузка данных в ПИАО (1С-Парус)</w:t>
      </w:r>
      <w:r w:rsidR="00174037" w:rsidRPr="00DB76FD">
        <w:rPr>
          <w:rFonts w:cs="Times New Roman"/>
          <w:sz w:val="26"/>
          <w:szCs w:val="26"/>
        </w:rPr>
        <w:t>»</w:t>
      </w:r>
      <w:r w:rsidR="005B67D7" w:rsidRPr="00DB76FD">
        <w:rPr>
          <w:rFonts w:cs="Times New Roman"/>
          <w:sz w:val="26"/>
          <w:szCs w:val="26"/>
        </w:rPr>
        <w:t>; д</w:t>
      </w:r>
      <w:r w:rsidR="00174037" w:rsidRPr="00DB76FD">
        <w:rPr>
          <w:rFonts w:cs="Times New Roman"/>
          <w:sz w:val="26"/>
          <w:szCs w:val="26"/>
        </w:rPr>
        <w:t>ействия пользователя</w:t>
      </w:r>
      <w:r w:rsidR="005B67D7" w:rsidRPr="00DB76FD">
        <w:rPr>
          <w:rFonts w:cs="Times New Roman"/>
          <w:sz w:val="26"/>
          <w:szCs w:val="26"/>
        </w:rPr>
        <w:t xml:space="preserve"> при этом должны быть следующими</w:t>
      </w:r>
      <w:r w:rsidR="00174037" w:rsidRPr="00DB76FD">
        <w:rPr>
          <w:rFonts w:cs="Times New Roman"/>
          <w:sz w:val="26"/>
          <w:szCs w:val="26"/>
        </w:rPr>
        <w:t>:</w:t>
      </w:r>
    </w:p>
    <w:p w14:paraId="41464E84" w14:textId="2FF78EFE" w:rsidR="00135F70" w:rsidRPr="00DB76FD" w:rsidRDefault="00747E38" w:rsidP="000A1C7D">
      <w:pPr>
        <w:pStyle w:val="a0"/>
        <w:numPr>
          <w:ilvl w:val="0"/>
          <w:numId w:val="5"/>
        </w:numPr>
        <w:spacing w:line="276" w:lineRule="auto"/>
        <w:ind w:left="0" w:firstLine="567"/>
        <w:rPr>
          <w:rFonts w:cs="Times New Roman"/>
          <w:sz w:val="26"/>
          <w:szCs w:val="26"/>
        </w:rPr>
      </w:pPr>
      <w:r w:rsidRPr="00DB76FD">
        <w:rPr>
          <w:rFonts w:cs="Times New Roman"/>
          <w:sz w:val="26"/>
          <w:szCs w:val="26"/>
        </w:rPr>
        <w:t xml:space="preserve"> </w:t>
      </w:r>
      <w:r w:rsidR="00174037" w:rsidRPr="00DB76FD">
        <w:rPr>
          <w:rFonts w:cs="Times New Roman"/>
          <w:sz w:val="26"/>
          <w:szCs w:val="26"/>
        </w:rPr>
        <w:t xml:space="preserve">В информационной базе ВИС </w:t>
      </w:r>
      <w:r w:rsidR="00135F70" w:rsidRPr="00DB76FD">
        <w:rPr>
          <w:rFonts w:cs="Times New Roman"/>
          <w:sz w:val="26"/>
          <w:szCs w:val="26"/>
        </w:rPr>
        <w:t xml:space="preserve">с помощью нажатия на левую клавишу мыши </w:t>
      </w:r>
      <w:r w:rsidR="00174037" w:rsidRPr="00DB76FD">
        <w:rPr>
          <w:rFonts w:cs="Times New Roman"/>
          <w:sz w:val="26"/>
          <w:szCs w:val="26"/>
        </w:rPr>
        <w:t xml:space="preserve">выбрать пункт меню «Файл», далее </w:t>
      </w:r>
      <w:r w:rsidRPr="00DB76FD">
        <w:rPr>
          <w:rFonts w:cs="Times New Roman"/>
          <w:sz w:val="26"/>
          <w:szCs w:val="26"/>
        </w:rPr>
        <w:t xml:space="preserve">выбрать </w:t>
      </w:r>
      <w:r w:rsidR="00174037" w:rsidRPr="00DB76FD">
        <w:rPr>
          <w:rFonts w:cs="Times New Roman"/>
          <w:sz w:val="26"/>
          <w:szCs w:val="26"/>
        </w:rPr>
        <w:t xml:space="preserve">«Дополнительные функции», далее </w:t>
      </w:r>
      <w:r w:rsidRPr="00DB76FD">
        <w:rPr>
          <w:rFonts w:cs="Times New Roman"/>
          <w:sz w:val="26"/>
          <w:szCs w:val="26"/>
        </w:rPr>
        <w:t xml:space="preserve">выбрать </w:t>
      </w:r>
      <w:r w:rsidR="00174037" w:rsidRPr="00DB76FD">
        <w:rPr>
          <w:rFonts w:cs="Times New Roman"/>
          <w:sz w:val="26"/>
          <w:szCs w:val="26"/>
        </w:rPr>
        <w:t>«Выгрузка данных в ПИАО (1С-Парус)»</w:t>
      </w:r>
      <w:r w:rsidR="00073D0F" w:rsidRPr="00DB76FD">
        <w:rPr>
          <w:rFonts w:cs="Times New Roman"/>
          <w:sz w:val="26"/>
          <w:szCs w:val="26"/>
        </w:rPr>
        <w:t xml:space="preserve"> и затем нажать кнопку ОК</w:t>
      </w:r>
      <w:r w:rsidR="005B67D7" w:rsidRPr="00DB76FD">
        <w:rPr>
          <w:rFonts w:cs="Times New Roman"/>
          <w:sz w:val="26"/>
          <w:szCs w:val="26"/>
        </w:rPr>
        <w:t xml:space="preserve"> (как показано на рисунке 1)</w:t>
      </w:r>
      <w:r w:rsidR="00135F70" w:rsidRPr="00DB76FD">
        <w:rPr>
          <w:rFonts w:cs="Times New Roman"/>
          <w:sz w:val="26"/>
          <w:szCs w:val="26"/>
        </w:rPr>
        <w:t>;</w:t>
      </w:r>
    </w:p>
    <w:p w14:paraId="78417D28" w14:textId="1D09E527" w:rsidR="007F3413" w:rsidRDefault="00135F70" w:rsidP="00B537C6">
      <w:pPr>
        <w:spacing w:after="160" w:line="259" w:lineRule="auto"/>
        <w:ind w:firstLine="0"/>
        <w:jc w:val="center"/>
        <w:rPr>
          <w:rFonts w:cs="Times New Roman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5772661A" wp14:editId="04BD09D2">
            <wp:extent cx="4184374" cy="3834252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97"/>
                    <a:stretch/>
                  </pic:blipFill>
                  <pic:spPr bwMode="auto">
                    <a:xfrm>
                      <a:off x="0" y="0"/>
                      <a:ext cx="4205930" cy="385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A8BB26" w14:textId="33E7740E" w:rsidR="00C65111" w:rsidRDefault="00C65111" w:rsidP="00B537C6">
      <w:pPr>
        <w:spacing w:after="160" w:line="259" w:lineRule="auto"/>
        <w:ind w:firstLine="0"/>
        <w:jc w:val="center"/>
        <w:rPr>
          <w:rFonts w:cs="Times New Roman"/>
          <w:szCs w:val="28"/>
        </w:rPr>
      </w:pPr>
      <w:bookmarkStart w:id="21" w:name="_Toc94172808"/>
      <w:r w:rsidRPr="003535C9">
        <w:rPr>
          <w:rFonts w:cs="Times New Roman"/>
        </w:rPr>
        <w:t xml:space="preserve">Рисунок </w:t>
      </w:r>
      <w:r w:rsidRPr="003535C9">
        <w:rPr>
          <w:rFonts w:cs="Times New Roman"/>
        </w:rPr>
        <w:fldChar w:fldCharType="begin"/>
      </w:r>
      <w:r w:rsidRPr="003535C9">
        <w:rPr>
          <w:rFonts w:cs="Times New Roman"/>
        </w:rPr>
        <w:instrText xml:space="preserve"> SEQ Рисунок \* ARABIC </w:instrText>
      </w:r>
      <w:r w:rsidRPr="003535C9">
        <w:rPr>
          <w:rFonts w:cs="Times New Roman"/>
        </w:rPr>
        <w:fldChar w:fldCharType="separate"/>
      </w:r>
      <w:r>
        <w:rPr>
          <w:rFonts w:cs="Times New Roman"/>
          <w:noProof/>
        </w:rPr>
        <w:t>1</w:t>
      </w:r>
      <w:r w:rsidRPr="003535C9">
        <w:rPr>
          <w:rFonts w:cs="Times New Roman"/>
          <w:noProof/>
        </w:rPr>
        <w:fldChar w:fldCharType="end"/>
      </w:r>
      <w:r w:rsidRPr="003535C9">
        <w:rPr>
          <w:rFonts w:cs="Times New Roman"/>
        </w:rPr>
        <w:t xml:space="preserve"> – </w:t>
      </w:r>
      <w:r>
        <w:rPr>
          <w:rFonts w:cs="Times New Roman"/>
        </w:rPr>
        <w:t>Запуск модуля выгрузки данных.</w:t>
      </w:r>
      <w:bookmarkEnd w:id="21"/>
    </w:p>
    <w:p w14:paraId="144573A2" w14:textId="7FDE8273" w:rsidR="00135F70" w:rsidRPr="000A1C7D" w:rsidRDefault="0070737D" w:rsidP="000A1C7D">
      <w:pPr>
        <w:pStyle w:val="a0"/>
        <w:numPr>
          <w:ilvl w:val="0"/>
          <w:numId w:val="5"/>
        </w:numPr>
        <w:spacing w:line="276" w:lineRule="auto"/>
        <w:ind w:left="0" w:firstLine="567"/>
        <w:rPr>
          <w:rFonts w:cs="Times New Roman"/>
          <w:sz w:val="26"/>
          <w:szCs w:val="26"/>
        </w:rPr>
      </w:pPr>
      <w:r w:rsidRPr="000A1C7D">
        <w:rPr>
          <w:rFonts w:cs="Times New Roman"/>
          <w:sz w:val="26"/>
          <w:szCs w:val="26"/>
        </w:rPr>
        <w:t xml:space="preserve"> </w:t>
      </w:r>
      <w:r w:rsidR="00135F70" w:rsidRPr="000A1C7D">
        <w:rPr>
          <w:rFonts w:cs="Times New Roman"/>
          <w:sz w:val="26"/>
          <w:szCs w:val="26"/>
        </w:rPr>
        <w:t xml:space="preserve">В открывшемся </w:t>
      </w:r>
      <w:r w:rsidR="00FE4407" w:rsidRPr="000A1C7D">
        <w:rPr>
          <w:rFonts w:cs="Times New Roman"/>
          <w:sz w:val="26"/>
          <w:szCs w:val="26"/>
        </w:rPr>
        <w:t xml:space="preserve">диалоговом окне </w:t>
      </w:r>
      <w:r w:rsidR="00E343B5" w:rsidRPr="000A1C7D">
        <w:rPr>
          <w:rFonts w:cs="Times New Roman"/>
          <w:sz w:val="26"/>
          <w:szCs w:val="26"/>
        </w:rPr>
        <w:t xml:space="preserve">на закладке «Основные» </w:t>
      </w:r>
      <w:r w:rsidR="00FE4407" w:rsidRPr="000A1C7D">
        <w:rPr>
          <w:rFonts w:cs="Times New Roman"/>
          <w:sz w:val="26"/>
          <w:szCs w:val="26"/>
        </w:rPr>
        <w:t xml:space="preserve">необходимо </w:t>
      </w:r>
      <w:r w:rsidR="00E343B5" w:rsidRPr="000A1C7D">
        <w:rPr>
          <w:rFonts w:cs="Times New Roman"/>
          <w:sz w:val="26"/>
          <w:szCs w:val="26"/>
        </w:rPr>
        <w:t>выполнить настройк</w:t>
      </w:r>
      <w:r w:rsidR="00FE4407" w:rsidRPr="000A1C7D">
        <w:rPr>
          <w:rFonts w:cs="Times New Roman"/>
          <w:sz w:val="26"/>
          <w:szCs w:val="26"/>
        </w:rPr>
        <w:t>и</w:t>
      </w:r>
      <w:r w:rsidR="00E343B5" w:rsidRPr="000A1C7D">
        <w:rPr>
          <w:rFonts w:cs="Times New Roman"/>
          <w:sz w:val="26"/>
          <w:szCs w:val="26"/>
        </w:rPr>
        <w:t xml:space="preserve"> параметров выгрузки</w:t>
      </w:r>
      <w:r w:rsidR="005944C1" w:rsidRPr="000A1C7D">
        <w:rPr>
          <w:rFonts w:cs="Times New Roman"/>
          <w:sz w:val="26"/>
          <w:szCs w:val="26"/>
        </w:rPr>
        <w:t xml:space="preserve"> следующего вида</w:t>
      </w:r>
      <w:r w:rsidR="00747E38" w:rsidRPr="000A1C7D">
        <w:rPr>
          <w:rFonts w:cs="Times New Roman"/>
          <w:sz w:val="26"/>
          <w:szCs w:val="26"/>
        </w:rPr>
        <w:t xml:space="preserve"> (предназначенный для настройки параметров выгрузки интерфейс приведен на рисунке 2)</w:t>
      </w:r>
      <w:r w:rsidR="00E343B5" w:rsidRPr="000A1C7D">
        <w:rPr>
          <w:rFonts w:cs="Times New Roman"/>
          <w:sz w:val="26"/>
          <w:szCs w:val="26"/>
        </w:rPr>
        <w:t>:</w:t>
      </w:r>
    </w:p>
    <w:p w14:paraId="7CCDF56D" w14:textId="77777777" w:rsidR="001164AD" w:rsidRPr="001164AD" w:rsidRDefault="001164AD" w:rsidP="001164AD">
      <w:pPr>
        <w:numPr>
          <w:ilvl w:val="0"/>
          <w:numId w:val="23"/>
        </w:numPr>
        <w:tabs>
          <w:tab w:val="left" w:pos="1429"/>
        </w:tabs>
        <w:spacing w:line="276" w:lineRule="auto"/>
        <w:ind w:left="1418" w:hanging="425"/>
        <w:contextualSpacing/>
        <w:rPr>
          <w:rFonts w:cs="Times New Roman"/>
          <w:sz w:val="26"/>
          <w:szCs w:val="26"/>
        </w:rPr>
      </w:pPr>
      <w:r w:rsidRPr="001164AD">
        <w:rPr>
          <w:rFonts w:cs="Times New Roman"/>
          <w:sz w:val="26"/>
          <w:szCs w:val="26"/>
        </w:rPr>
        <w:t xml:space="preserve">Установить периоды, за которые должна производиться выгрузка данных (далее – Периоды выгрузки), для чего в качестве значения для «Дата выгрузки» (обязательный параметр) задать дату конца Периода выгрузки </w:t>
      </w:r>
      <w:bookmarkStart w:id="22" w:name="_Hlk94171968"/>
      <w:r w:rsidRPr="001164AD">
        <w:rPr>
          <w:rFonts w:cs="Times New Roman"/>
          <w:sz w:val="26"/>
          <w:szCs w:val="26"/>
        </w:rPr>
        <w:t>(значение, установленное по умолчанию – дата, предшествующая текущей дате</w:t>
      </w:r>
      <w:bookmarkEnd w:id="22"/>
      <w:r w:rsidRPr="001164AD">
        <w:rPr>
          <w:rFonts w:cs="Times New Roman"/>
          <w:sz w:val="26"/>
          <w:szCs w:val="26"/>
        </w:rPr>
        <w:t xml:space="preserve">); в результате будут автоматически установлены следующие Периоды: </w:t>
      </w:r>
    </w:p>
    <w:p w14:paraId="044D3FCD" w14:textId="77777777" w:rsidR="001164AD" w:rsidRPr="001164AD" w:rsidRDefault="001164AD" w:rsidP="001164AD">
      <w:pPr>
        <w:numPr>
          <w:ilvl w:val="3"/>
          <w:numId w:val="24"/>
        </w:numPr>
        <w:spacing w:after="0" w:line="276" w:lineRule="auto"/>
        <w:contextualSpacing/>
        <w:rPr>
          <w:rFonts w:cs="Times New Roman"/>
          <w:sz w:val="26"/>
          <w:szCs w:val="26"/>
        </w:rPr>
      </w:pPr>
      <w:r w:rsidRPr="001164AD">
        <w:rPr>
          <w:rFonts w:cs="Times New Roman"/>
          <w:sz w:val="26"/>
          <w:szCs w:val="26"/>
        </w:rPr>
        <w:t xml:space="preserve">для данных ГК - с начала месяца «Даты выгрузки» по «Дату выгрузки», </w:t>
      </w:r>
    </w:p>
    <w:p w14:paraId="22954FDA" w14:textId="77777777" w:rsidR="001164AD" w:rsidRPr="001164AD" w:rsidRDefault="001164AD" w:rsidP="001164AD">
      <w:pPr>
        <w:numPr>
          <w:ilvl w:val="3"/>
          <w:numId w:val="24"/>
        </w:numPr>
        <w:spacing w:after="0" w:line="276" w:lineRule="auto"/>
        <w:contextualSpacing/>
        <w:rPr>
          <w:rFonts w:cs="Times New Roman"/>
          <w:sz w:val="26"/>
          <w:szCs w:val="26"/>
        </w:rPr>
      </w:pPr>
      <w:r w:rsidRPr="001164AD">
        <w:rPr>
          <w:rFonts w:cs="Times New Roman"/>
          <w:sz w:val="26"/>
          <w:szCs w:val="26"/>
        </w:rPr>
        <w:t>для данных ДКЗ - с начала года «Даты выгрузки» по «Дату выгрузки»,</w:t>
      </w:r>
    </w:p>
    <w:p w14:paraId="55251065" w14:textId="77777777" w:rsidR="001164AD" w:rsidRPr="001164AD" w:rsidRDefault="001164AD" w:rsidP="001164AD">
      <w:pPr>
        <w:numPr>
          <w:ilvl w:val="3"/>
          <w:numId w:val="24"/>
        </w:numPr>
        <w:spacing w:after="0" w:line="276" w:lineRule="auto"/>
        <w:contextualSpacing/>
        <w:rPr>
          <w:rFonts w:cs="Times New Roman"/>
          <w:sz w:val="26"/>
          <w:szCs w:val="26"/>
        </w:rPr>
      </w:pPr>
      <w:r w:rsidRPr="001164AD">
        <w:rPr>
          <w:rFonts w:cs="Times New Roman"/>
          <w:sz w:val="26"/>
          <w:szCs w:val="26"/>
        </w:rPr>
        <w:t>для данных НФА – по состоянию на «Дату выгрузки»,</w:t>
      </w:r>
    </w:p>
    <w:p w14:paraId="09F2E75C" w14:textId="77777777" w:rsidR="001164AD" w:rsidRPr="001164AD" w:rsidRDefault="001164AD" w:rsidP="001164AD">
      <w:pPr>
        <w:spacing w:line="276" w:lineRule="auto"/>
        <w:ind w:left="1560" w:firstLine="0"/>
        <w:rPr>
          <w:rFonts w:cs="Times New Roman"/>
          <w:sz w:val="26"/>
          <w:szCs w:val="26"/>
        </w:rPr>
      </w:pPr>
      <w:r w:rsidRPr="001164AD">
        <w:rPr>
          <w:rFonts w:cs="Times New Roman"/>
          <w:sz w:val="26"/>
          <w:szCs w:val="26"/>
        </w:rPr>
        <w:lastRenderedPageBreak/>
        <w:t xml:space="preserve">при этом, если «Дата выгрузки» будет установлена ранее, чем 1 июля текущего года, тогда в состав выгружаемых данных дополнительно войдут следующие данные: </w:t>
      </w:r>
    </w:p>
    <w:p w14:paraId="46A260C8" w14:textId="77777777" w:rsidR="001164AD" w:rsidRPr="001164AD" w:rsidRDefault="001164AD" w:rsidP="001164AD">
      <w:pPr>
        <w:numPr>
          <w:ilvl w:val="3"/>
          <w:numId w:val="24"/>
        </w:numPr>
        <w:spacing w:after="0" w:line="276" w:lineRule="auto"/>
        <w:contextualSpacing/>
        <w:rPr>
          <w:rFonts w:cs="Times New Roman"/>
          <w:sz w:val="26"/>
          <w:szCs w:val="26"/>
        </w:rPr>
      </w:pPr>
      <w:r w:rsidRPr="001164AD">
        <w:rPr>
          <w:rFonts w:cs="Times New Roman"/>
          <w:sz w:val="26"/>
          <w:szCs w:val="26"/>
        </w:rPr>
        <w:t xml:space="preserve">данные ГК за декабрь предшествующего года по отношению к «Дате выгрузки», </w:t>
      </w:r>
    </w:p>
    <w:p w14:paraId="5E67A083" w14:textId="77777777" w:rsidR="001164AD" w:rsidRPr="001164AD" w:rsidRDefault="001164AD" w:rsidP="001164AD">
      <w:pPr>
        <w:numPr>
          <w:ilvl w:val="3"/>
          <w:numId w:val="24"/>
        </w:numPr>
        <w:spacing w:after="0" w:line="276" w:lineRule="auto"/>
        <w:contextualSpacing/>
        <w:rPr>
          <w:rFonts w:cs="Times New Roman"/>
          <w:sz w:val="26"/>
          <w:szCs w:val="26"/>
        </w:rPr>
      </w:pPr>
      <w:r w:rsidRPr="001164AD">
        <w:rPr>
          <w:rFonts w:cs="Times New Roman"/>
          <w:sz w:val="26"/>
          <w:szCs w:val="26"/>
        </w:rPr>
        <w:t xml:space="preserve">данные ГК без заключительных оборотов за декабрь предшествующего года по отношению к «Дате выгрузки», </w:t>
      </w:r>
    </w:p>
    <w:p w14:paraId="4885A2D9" w14:textId="77777777" w:rsidR="001164AD" w:rsidRPr="001164AD" w:rsidRDefault="001164AD" w:rsidP="001164AD">
      <w:pPr>
        <w:numPr>
          <w:ilvl w:val="3"/>
          <w:numId w:val="24"/>
        </w:numPr>
        <w:spacing w:after="0" w:line="276" w:lineRule="auto"/>
        <w:contextualSpacing/>
        <w:rPr>
          <w:rFonts w:cs="Times New Roman"/>
          <w:sz w:val="26"/>
          <w:szCs w:val="26"/>
        </w:rPr>
      </w:pPr>
      <w:r w:rsidRPr="001164AD">
        <w:rPr>
          <w:rFonts w:cs="Times New Roman"/>
          <w:sz w:val="26"/>
          <w:szCs w:val="26"/>
        </w:rPr>
        <w:t xml:space="preserve">данные ДКЗ за весь предшествующий год по отношению к «Дате выгрузки», </w:t>
      </w:r>
    </w:p>
    <w:p w14:paraId="49C52FD4" w14:textId="77777777" w:rsidR="001164AD" w:rsidRPr="001164AD" w:rsidRDefault="001164AD" w:rsidP="001164AD">
      <w:pPr>
        <w:numPr>
          <w:ilvl w:val="3"/>
          <w:numId w:val="24"/>
        </w:numPr>
        <w:spacing w:after="0" w:line="276" w:lineRule="auto"/>
        <w:contextualSpacing/>
        <w:rPr>
          <w:rFonts w:cs="Times New Roman"/>
          <w:sz w:val="26"/>
          <w:szCs w:val="26"/>
        </w:rPr>
      </w:pPr>
      <w:r w:rsidRPr="001164AD">
        <w:rPr>
          <w:rFonts w:cs="Times New Roman"/>
          <w:sz w:val="26"/>
          <w:szCs w:val="26"/>
        </w:rPr>
        <w:t>данные НФА по состоянию на конец предшествующего года по отношению к «Дате выгрузки».</w:t>
      </w:r>
    </w:p>
    <w:p w14:paraId="7FF70CA8" w14:textId="77777777" w:rsidR="00D24E87" w:rsidRPr="00D24E87" w:rsidRDefault="00D24E87" w:rsidP="00D24E87">
      <w:pPr>
        <w:spacing w:after="0" w:line="276" w:lineRule="auto"/>
        <w:ind w:firstLine="567"/>
        <w:rPr>
          <w:rFonts w:cs="Times New Roman"/>
          <w:sz w:val="26"/>
          <w:szCs w:val="26"/>
        </w:rPr>
      </w:pPr>
      <w:r w:rsidRPr="00D24E87">
        <w:rPr>
          <w:rFonts w:cs="Times New Roman"/>
          <w:sz w:val="26"/>
          <w:szCs w:val="26"/>
        </w:rPr>
        <w:t>Примечания</w:t>
      </w:r>
    </w:p>
    <w:p w14:paraId="35320122" w14:textId="3E4E83EE" w:rsidR="00FE2AF8" w:rsidRPr="00D24E87" w:rsidRDefault="00FE2AF8" w:rsidP="00D24E87">
      <w:pPr>
        <w:pStyle w:val="a0"/>
        <w:numPr>
          <w:ilvl w:val="0"/>
          <w:numId w:val="22"/>
        </w:numPr>
        <w:spacing w:after="0" w:line="276" w:lineRule="auto"/>
        <w:ind w:left="0" w:firstLine="567"/>
        <w:rPr>
          <w:rFonts w:cs="Times New Roman"/>
          <w:sz w:val="26"/>
          <w:szCs w:val="26"/>
        </w:rPr>
      </w:pPr>
      <w:r w:rsidRPr="00D24E87">
        <w:rPr>
          <w:rFonts w:cs="Times New Roman"/>
          <w:sz w:val="26"/>
          <w:szCs w:val="26"/>
        </w:rPr>
        <w:t xml:space="preserve">При установке параметра «Дата выгрузки» следует руководствоваться требованиями регламента отправки данных из </w:t>
      </w:r>
      <w:proofErr w:type="spellStart"/>
      <w:r w:rsidRPr="00D24E87">
        <w:rPr>
          <w:rFonts w:cs="Times New Roman"/>
          <w:sz w:val="26"/>
          <w:szCs w:val="26"/>
        </w:rPr>
        <w:t>ПУиО</w:t>
      </w:r>
      <w:proofErr w:type="spellEnd"/>
      <w:r w:rsidRPr="00D24E87">
        <w:rPr>
          <w:rFonts w:cs="Times New Roman"/>
          <w:sz w:val="26"/>
          <w:szCs w:val="26"/>
        </w:rPr>
        <w:t xml:space="preserve"> в ПИАО – значение параметра «Дата выгрузки» должно быть на один календарный день меньше даты отправки данных в ПИАО в соответствии с регламентом, а в случае выгрузки данных за предыдущий отчетный месяц, в соответствии с требованиями регламента, в параметр «Дата выгрузки» устанавливается значение равное последнему календарному дню предыдущего отчетного месяца. </w:t>
      </w:r>
    </w:p>
    <w:p w14:paraId="5A625136" w14:textId="77777777" w:rsidR="00FE2AF8" w:rsidRPr="00D24E87" w:rsidRDefault="00FE2AF8" w:rsidP="00D24E87">
      <w:pPr>
        <w:spacing w:after="0" w:line="276" w:lineRule="auto"/>
        <w:ind w:firstLine="567"/>
        <w:rPr>
          <w:rFonts w:cs="Times New Roman"/>
          <w:sz w:val="26"/>
          <w:szCs w:val="26"/>
        </w:rPr>
      </w:pPr>
      <w:r w:rsidRPr="00D24E87">
        <w:rPr>
          <w:rFonts w:cs="Times New Roman"/>
          <w:sz w:val="26"/>
          <w:szCs w:val="26"/>
        </w:rPr>
        <w:t xml:space="preserve">Пример 1: если в соответствии с регламентом еженедельная отправка данных в ПИАО выполняется в пятницу 17 декабря 2021г., то в качестве значения параметра «Дата выгрузки» следует указать четверг 16 декабря 2021г. </w:t>
      </w:r>
    </w:p>
    <w:p w14:paraId="08D278FC" w14:textId="77777777" w:rsidR="00FE2AF8" w:rsidRPr="00D24E87" w:rsidRDefault="00FE2AF8" w:rsidP="00D24E87">
      <w:pPr>
        <w:spacing w:after="0" w:line="276" w:lineRule="auto"/>
        <w:ind w:firstLine="567"/>
        <w:rPr>
          <w:rFonts w:cs="Times New Roman"/>
          <w:sz w:val="26"/>
          <w:szCs w:val="26"/>
        </w:rPr>
      </w:pPr>
      <w:r w:rsidRPr="00D24E87">
        <w:rPr>
          <w:rFonts w:cs="Times New Roman"/>
          <w:sz w:val="26"/>
          <w:szCs w:val="26"/>
        </w:rPr>
        <w:t>Пример 2: если по регламенту отправка данных в ПИАО за предыдущий отчетный месяц выполняется не позднее 5-го числа месяца, например, 2 декабря 2021г., то в качестве параметра «Дата выгрузки» указывается 30 ноября 2021г.</w:t>
      </w:r>
    </w:p>
    <w:p w14:paraId="04340F37" w14:textId="11419A93" w:rsidR="00FE2AF8" w:rsidRDefault="00FE2AF8" w:rsidP="00D24E87">
      <w:pPr>
        <w:pStyle w:val="a0"/>
        <w:numPr>
          <w:ilvl w:val="0"/>
          <w:numId w:val="22"/>
        </w:numPr>
        <w:spacing w:line="276" w:lineRule="auto"/>
        <w:ind w:left="0" w:firstLine="567"/>
        <w:rPr>
          <w:rFonts w:cs="Times New Roman"/>
          <w:sz w:val="26"/>
          <w:szCs w:val="26"/>
        </w:rPr>
      </w:pPr>
      <w:r w:rsidRPr="00D24E87">
        <w:rPr>
          <w:rFonts w:cs="Times New Roman"/>
          <w:sz w:val="26"/>
          <w:szCs w:val="26"/>
        </w:rPr>
        <w:t>При установке значения параметра «Дата выгрузки» недопустимо в качестве значения устанавливать дату больше текущей даты – отправка данных в ПИАО будущей датой не поддерживается.</w:t>
      </w:r>
    </w:p>
    <w:p w14:paraId="1CD3B8CC" w14:textId="77777777" w:rsidR="005A0021" w:rsidRPr="00D24E87" w:rsidRDefault="005A0021" w:rsidP="005A0021">
      <w:pPr>
        <w:pStyle w:val="a0"/>
        <w:numPr>
          <w:ilvl w:val="0"/>
          <w:numId w:val="0"/>
        </w:numPr>
        <w:spacing w:line="276" w:lineRule="auto"/>
        <w:ind w:left="567"/>
        <w:rPr>
          <w:rFonts w:cs="Times New Roman"/>
          <w:sz w:val="26"/>
          <w:szCs w:val="26"/>
        </w:rPr>
      </w:pPr>
    </w:p>
    <w:p w14:paraId="598DB5D8" w14:textId="70B31F21" w:rsidR="00E343B5" w:rsidRPr="000A1C7D" w:rsidRDefault="0041126E" w:rsidP="000A1C7D">
      <w:pPr>
        <w:pStyle w:val="a0"/>
        <w:numPr>
          <w:ilvl w:val="0"/>
          <w:numId w:val="13"/>
        </w:numPr>
        <w:spacing w:line="276" w:lineRule="auto"/>
        <w:ind w:left="709" w:hanging="142"/>
        <w:rPr>
          <w:rFonts w:cs="Times New Roman"/>
          <w:sz w:val="26"/>
          <w:szCs w:val="26"/>
        </w:rPr>
      </w:pPr>
      <w:r w:rsidRPr="000A1C7D">
        <w:rPr>
          <w:rFonts w:cs="Times New Roman"/>
          <w:sz w:val="26"/>
          <w:szCs w:val="26"/>
        </w:rPr>
        <w:t>у</w:t>
      </w:r>
      <w:r w:rsidR="00FE4407" w:rsidRPr="000A1C7D">
        <w:rPr>
          <w:rFonts w:cs="Times New Roman"/>
          <w:sz w:val="26"/>
          <w:szCs w:val="26"/>
        </w:rPr>
        <w:t xml:space="preserve">становить значение поля </w:t>
      </w:r>
      <w:r w:rsidRPr="000A1C7D">
        <w:rPr>
          <w:rFonts w:cs="Times New Roman"/>
          <w:sz w:val="26"/>
          <w:szCs w:val="26"/>
        </w:rPr>
        <w:t>«</w:t>
      </w:r>
      <w:r w:rsidR="00E343B5" w:rsidRPr="000A1C7D">
        <w:rPr>
          <w:rFonts w:cs="Times New Roman"/>
          <w:sz w:val="26"/>
          <w:szCs w:val="26"/>
        </w:rPr>
        <w:t>Организация</w:t>
      </w:r>
      <w:r w:rsidRPr="000A1C7D">
        <w:rPr>
          <w:rFonts w:cs="Times New Roman"/>
          <w:sz w:val="26"/>
          <w:szCs w:val="26"/>
        </w:rPr>
        <w:t>»</w:t>
      </w:r>
      <w:r w:rsidR="00E343B5" w:rsidRPr="000A1C7D">
        <w:rPr>
          <w:rFonts w:cs="Times New Roman"/>
          <w:sz w:val="26"/>
          <w:szCs w:val="26"/>
        </w:rPr>
        <w:t xml:space="preserve"> (обязательное поле) – организация, по которой осуществляется выгрузка</w:t>
      </w:r>
      <w:r w:rsidRPr="000A1C7D">
        <w:rPr>
          <w:rFonts w:cs="Times New Roman"/>
          <w:sz w:val="26"/>
          <w:szCs w:val="26"/>
        </w:rPr>
        <w:t>; п</w:t>
      </w:r>
      <w:r w:rsidR="00E343B5" w:rsidRPr="000A1C7D">
        <w:rPr>
          <w:rFonts w:cs="Times New Roman"/>
          <w:sz w:val="26"/>
          <w:szCs w:val="26"/>
        </w:rPr>
        <w:t xml:space="preserve">о умолчанию в </w:t>
      </w:r>
      <w:r w:rsidRPr="000A1C7D">
        <w:rPr>
          <w:rFonts w:cs="Times New Roman"/>
          <w:sz w:val="26"/>
          <w:szCs w:val="26"/>
        </w:rPr>
        <w:t xml:space="preserve">этом </w:t>
      </w:r>
      <w:r w:rsidR="00E343B5" w:rsidRPr="000A1C7D">
        <w:rPr>
          <w:rFonts w:cs="Times New Roman"/>
          <w:sz w:val="26"/>
          <w:szCs w:val="26"/>
        </w:rPr>
        <w:t>поле указывается «Наша организация».</w:t>
      </w:r>
    </w:p>
    <w:p w14:paraId="4A016D44" w14:textId="652829FC" w:rsidR="002828A9" w:rsidRPr="000A1C7D" w:rsidRDefault="0041126E" w:rsidP="000A1C7D">
      <w:pPr>
        <w:pStyle w:val="a0"/>
        <w:numPr>
          <w:ilvl w:val="0"/>
          <w:numId w:val="13"/>
        </w:numPr>
        <w:spacing w:line="276" w:lineRule="auto"/>
        <w:ind w:left="709" w:hanging="142"/>
        <w:rPr>
          <w:rFonts w:cs="Times New Roman"/>
          <w:sz w:val="26"/>
          <w:szCs w:val="26"/>
        </w:rPr>
      </w:pPr>
      <w:r w:rsidRPr="000A1C7D">
        <w:rPr>
          <w:rFonts w:cs="Times New Roman"/>
          <w:sz w:val="26"/>
          <w:szCs w:val="26"/>
        </w:rPr>
        <w:t>у</w:t>
      </w:r>
      <w:r w:rsidR="00FE4407" w:rsidRPr="000A1C7D">
        <w:rPr>
          <w:rFonts w:cs="Times New Roman"/>
          <w:sz w:val="26"/>
          <w:szCs w:val="26"/>
        </w:rPr>
        <w:t xml:space="preserve">становить значение поля </w:t>
      </w:r>
      <w:r w:rsidRPr="000A1C7D">
        <w:rPr>
          <w:rFonts w:cs="Times New Roman"/>
          <w:sz w:val="26"/>
          <w:szCs w:val="26"/>
        </w:rPr>
        <w:t>«</w:t>
      </w:r>
      <w:r w:rsidR="00E343B5" w:rsidRPr="000A1C7D">
        <w:rPr>
          <w:rFonts w:cs="Times New Roman"/>
          <w:sz w:val="26"/>
          <w:szCs w:val="26"/>
        </w:rPr>
        <w:t>Подразделение</w:t>
      </w:r>
      <w:r w:rsidRPr="000A1C7D">
        <w:rPr>
          <w:rFonts w:cs="Times New Roman"/>
          <w:sz w:val="26"/>
          <w:szCs w:val="26"/>
        </w:rPr>
        <w:t>»</w:t>
      </w:r>
      <w:r w:rsidR="00E343B5" w:rsidRPr="000A1C7D">
        <w:rPr>
          <w:rFonts w:cs="Times New Roman"/>
          <w:sz w:val="26"/>
          <w:szCs w:val="26"/>
        </w:rPr>
        <w:t xml:space="preserve"> (необязательное поле) – выбирается из списка контрагентов</w:t>
      </w:r>
      <w:r w:rsidRPr="000A1C7D">
        <w:rPr>
          <w:rFonts w:cs="Times New Roman"/>
          <w:sz w:val="26"/>
          <w:szCs w:val="26"/>
        </w:rPr>
        <w:t>; данное поле ис</w:t>
      </w:r>
      <w:r w:rsidR="00E343B5" w:rsidRPr="000A1C7D">
        <w:rPr>
          <w:rFonts w:cs="Times New Roman"/>
          <w:sz w:val="26"/>
          <w:szCs w:val="26"/>
        </w:rPr>
        <w:t xml:space="preserve">пользуется при </w:t>
      </w:r>
      <w:r w:rsidR="00E343B5" w:rsidRPr="000A1C7D">
        <w:rPr>
          <w:rFonts w:cs="Times New Roman"/>
          <w:sz w:val="26"/>
          <w:szCs w:val="26"/>
        </w:rPr>
        <w:lastRenderedPageBreak/>
        <w:t xml:space="preserve">необходимости </w:t>
      </w:r>
      <w:r w:rsidR="00F169D6" w:rsidRPr="000A1C7D">
        <w:rPr>
          <w:rFonts w:cs="Times New Roman"/>
          <w:sz w:val="26"/>
          <w:szCs w:val="26"/>
        </w:rPr>
        <w:t xml:space="preserve">заполнения </w:t>
      </w:r>
      <w:r w:rsidR="00E343B5" w:rsidRPr="000A1C7D">
        <w:rPr>
          <w:rFonts w:cs="Times New Roman"/>
          <w:sz w:val="26"/>
          <w:szCs w:val="26"/>
        </w:rPr>
        <w:t>наименования структурного подразделения</w:t>
      </w:r>
      <w:r w:rsidR="00F169D6" w:rsidRPr="000A1C7D">
        <w:rPr>
          <w:rFonts w:cs="Times New Roman"/>
          <w:sz w:val="26"/>
          <w:szCs w:val="26"/>
        </w:rPr>
        <w:t xml:space="preserve"> в файлах выгрузки;</w:t>
      </w:r>
    </w:p>
    <w:p w14:paraId="50986AC8" w14:textId="30A0ACC2" w:rsidR="002828A9" w:rsidRPr="000A1C7D" w:rsidRDefault="002828A9" w:rsidP="000A1C7D">
      <w:pPr>
        <w:pStyle w:val="a0"/>
        <w:numPr>
          <w:ilvl w:val="0"/>
          <w:numId w:val="13"/>
        </w:numPr>
        <w:spacing w:line="276" w:lineRule="auto"/>
        <w:ind w:left="709" w:hanging="142"/>
        <w:rPr>
          <w:rFonts w:cs="Times New Roman"/>
          <w:sz w:val="26"/>
          <w:szCs w:val="26"/>
        </w:rPr>
      </w:pPr>
      <w:r w:rsidRPr="000A1C7D">
        <w:rPr>
          <w:rFonts w:cs="Times New Roman"/>
          <w:sz w:val="26"/>
          <w:szCs w:val="26"/>
        </w:rPr>
        <w:t xml:space="preserve"> </w:t>
      </w:r>
      <w:r w:rsidR="0041126E" w:rsidRPr="000A1C7D">
        <w:rPr>
          <w:rFonts w:cs="Times New Roman"/>
          <w:sz w:val="26"/>
          <w:szCs w:val="26"/>
        </w:rPr>
        <w:t>у</w:t>
      </w:r>
      <w:r w:rsidRPr="000A1C7D">
        <w:rPr>
          <w:rFonts w:cs="Times New Roman"/>
          <w:sz w:val="26"/>
          <w:szCs w:val="26"/>
        </w:rPr>
        <w:t xml:space="preserve">становить значение поля </w:t>
      </w:r>
      <w:r w:rsidR="0041126E" w:rsidRPr="000A1C7D">
        <w:rPr>
          <w:rFonts w:cs="Times New Roman"/>
          <w:sz w:val="26"/>
          <w:szCs w:val="26"/>
        </w:rPr>
        <w:t>«</w:t>
      </w:r>
      <w:r w:rsidRPr="000A1C7D">
        <w:rPr>
          <w:rFonts w:cs="Times New Roman"/>
          <w:sz w:val="26"/>
          <w:szCs w:val="26"/>
        </w:rPr>
        <w:t>Каталог выгрузки</w:t>
      </w:r>
      <w:r w:rsidR="0041126E" w:rsidRPr="000A1C7D">
        <w:rPr>
          <w:rFonts w:cs="Times New Roman"/>
          <w:sz w:val="26"/>
          <w:szCs w:val="26"/>
        </w:rPr>
        <w:t>»</w:t>
      </w:r>
      <w:r w:rsidRPr="000A1C7D">
        <w:rPr>
          <w:rFonts w:cs="Times New Roman"/>
          <w:sz w:val="26"/>
          <w:szCs w:val="26"/>
        </w:rPr>
        <w:t xml:space="preserve"> (обязательное поле), в котором указать каталог, в который будут помещены файлы выгрузки;</w:t>
      </w:r>
    </w:p>
    <w:p w14:paraId="05A923A3" w14:textId="3A09C374" w:rsidR="00F169D6" w:rsidRDefault="001164AD" w:rsidP="00B537C6">
      <w:pPr>
        <w:ind w:firstLine="0"/>
        <w:jc w:val="center"/>
        <w:rPr>
          <w:rFonts w:cs="Times New Roman"/>
          <w:szCs w:val="28"/>
        </w:rPr>
      </w:pPr>
      <w:r>
        <w:rPr>
          <w:noProof/>
        </w:rPr>
        <w:drawing>
          <wp:inline distT="0" distB="0" distL="0" distR="0" wp14:anchorId="3A9C267E" wp14:editId="6958F5E2">
            <wp:extent cx="5940425" cy="5013325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1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E0177" w14:textId="35EDBEFD" w:rsidR="00C65111" w:rsidRDefault="00C65111" w:rsidP="00B537C6">
      <w:pPr>
        <w:spacing w:after="160" w:line="259" w:lineRule="auto"/>
        <w:ind w:firstLine="0"/>
        <w:jc w:val="center"/>
        <w:rPr>
          <w:rFonts w:cs="Times New Roman"/>
          <w:szCs w:val="28"/>
        </w:rPr>
      </w:pPr>
      <w:bookmarkStart w:id="23" w:name="_Toc94172809"/>
      <w:bookmarkStart w:id="24" w:name="_Hlk87274445"/>
      <w:r w:rsidRPr="003535C9">
        <w:rPr>
          <w:rFonts w:cs="Times New Roman"/>
        </w:rPr>
        <w:t xml:space="preserve">Рисунок </w:t>
      </w:r>
      <w:r w:rsidRPr="003535C9">
        <w:rPr>
          <w:rFonts w:cs="Times New Roman"/>
        </w:rPr>
        <w:fldChar w:fldCharType="begin"/>
      </w:r>
      <w:r w:rsidRPr="003535C9">
        <w:rPr>
          <w:rFonts w:cs="Times New Roman"/>
        </w:rPr>
        <w:instrText xml:space="preserve"> SEQ Рисунок \* ARABIC </w:instrText>
      </w:r>
      <w:r w:rsidRPr="003535C9">
        <w:rPr>
          <w:rFonts w:cs="Times New Roman"/>
        </w:rPr>
        <w:fldChar w:fldCharType="separate"/>
      </w:r>
      <w:r>
        <w:rPr>
          <w:rFonts w:cs="Times New Roman"/>
          <w:noProof/>
        </w:rPr>
        <w:t>2</w:t>
      </w:r>
      <w:r w:rsidRPr="003535C9">
        <w:rPr>
          <w:rFonts w:cs="Times New Roman"/>
          <w:noProof/>
        </w:rPr>
        <w:fldChar w:fldCharType="end"/>
      </w:r>
      <w:r w:rsidRPr="003535C9">
        <w:rPr>
          <w:rFonts w:cs="Times New Roman"/>
        </w:rPr>
        <w:t xml:space="preserve"> – </w:t>
      </w:r>
      <w:r w:rsidR="00B537C6">
        <w:rPr>
          <w:rFonts w:cs="Times New Roman"/>
        </w:rPr>
        <w:t>Основные</w:t>
      </w:r>
      <w:r>
        <w:rPr>
          <w:rFonts w:cs="Times New Roman"/>
        </w:rPr>
        <w:t xml:space="preserve"> настройки </w:t>
      </w:r>
      <w:r w:rsidR="00B537C6">
        <w:rPr>
          <w:rFonts w:cs="Times New Roman"/>
        </w:rPr>
        <w:t>параметров</w:t>
      </w:r>
      <w:r>
        <w:rPr>
          <w:rFonts w:cs="Times New Roman"/>
        </w:rPr>
        <w:t xml:space="preserve"> выгрузки</w:t>
      </w:r>
      <w:bookmarkEnd w:id="23"/>
    </w:p>
    <w:bookmarkEnd w:id="24"/>
    <w:p w14:paraId="20612549" w14:textId="473991D6" w:rsidR="00F169D6" w:rsidRDefault="00265EA8" w:rsidP="00D24E87">
      <w:pPr>
        <w:pStyle w:val="a0"/>
        <w:numPr>
          <w:ilvl w:val="0"/>
          <w:numId w:val="22"/>
        </w:numPr>
        <w:spacing w:line="276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F169D6">
        <w:rPr>
          <w:rFonts w:cs="Times New Roman"/>
          <w:szCs w:val="28"/>
        </w:rPr>
        <w:t>Выполнить настройку параметров на закладке «Настройка»</w:t>
      </w:r>
      <w:r w:rsidR="00064B17" w:rsidRPr="00064B17">
        <w:t xml:space="preserve"> </w:t>
      </w:r>
      <w:r w:rsidR="00064B17" w:rsidRPr="00064B17">
        <w:rPr>
          <w:rFonts w:cs="Times New Roman"/>
          <w:szCs w:val="28"/>
        </w:rPr>
        <w:t>(предназначенный для настройки параметров интерфейс приведен на рисунке</w:t>
      </w:r>
      <w:r w:rsidR="00064B17">
        <w:rPr>
          <w:rFonts w:cs="Times New Roman"/>
          <w:szCs w:val="28"/>
        </w:rPr>
        <w:t>3</w:t>
      </w:r>
      <w:r w:rsidR="00064B17" w:rsidRPr="00064B17">
        <w:rPr>
          <w:rFonts w:cs="Times New Roman"/>
          <w:szCs w:val="28"/>
        </w:rPr>
        <w:t>)</w:t>
      </w:r>
      <w:r w:rsidR="00F169D6">
        <w:rPr>
          <w:rFonts w:cs="Times New Roman"/>
          <w:szCs w:val="28"/>
        </w:rPr>
        <w:t>:</w:t>
      </w:r>
    </w:p>
    <w:p w14:paraId="52F373BF" w14:textId="6E515DDE" w:rsidR="00F169D6" w:rsidRPr="00F169D6" w:rsidRDefault="00F169D6" w:rsidP="00040CB1">
      <w:pPr>
        <w:pStyle w:val="a0"/>
        <w:numPr>
          <w:ilvl w:val="0"/>
          <w:numId w:val="21"/>
        </w:numPr>
        <w:spacing w:line="276" w:lineRule="auto"/>
        <w:ind w:firstLine="414"/>
        <w:rPr>
          <w:rFonts w:cs="Times New Roman"/>
          <w:szCs w:val="28"/>
        </w:rPr>
      </w:pPr>
      <w:r w:rsidRPr="00F169D6">
        <w:rPr>
          <w:rFonts w:cs="Times New Roman"/>
          <w:szCs w:val="28"/>
        </w:rPr>
        <w:t xml:space="preserve">Код по ОКПО (обязательное поле, 8 символов) - по умолчанию в поле указывается ОКПО </w:t>
      </w:r>
      <w:r>
        <w:rPr>
          <w:rFonts w:cs="Times New Roman"/>
          <w:szCs w:val="28"/>
        </w:rPr>
        <w:t>«Н</w:t>
      </w:r>
      <w:r w:rsidRPr="00F169D6">
        <w:rPr>
          <w:rFonts w:cs="Times New Roman"/>
          <w:szCs w:val="28"/>
        </w:rPr>
        <w:t>ашей организации</w:t>
      </w:r>
      <w:r>
        <w:rPr>
          <w:rFonts w:cs="Times New Roman"/>
          <w:szCs w:val="28"/>
        </w:rPr>
        <w:t>»;</w:t>
      </w:r>
    </w:p>
    <w:p w14:paraId="60AC4EC3" w14:textId="61680426" w:rsidR="00F169D6" w:rsidRPr="00F169D6" w:rsidRDefault="00F169D6" w:rsidP="00040CB1">
      <w:pPr>
        <w:pStyle w:val="a0"/>
        <w:numPr>
          <w:ilvl w:val="0"/>
          <w:numId w:val="21"/>
        </w:numPr>
        <w:spacing w:line="276" w:lineRule="auto"/>
        <w:ind w:firstLine="414"/>
        <w:rPr>
          <w:rFonts w:cs="Times New Roman"/>
          <w:szCs w:val="28"/>
        </w:rPr>
      </w:pPr>
      <w:r w:rsidRPr="00F169D6">
        <w:rPr>
          <w:rFonts w:cs="Times New Roman"/>
          <w:szCs w:val="28"/>
        </w:rPr>
        <w:lastRenderedPageBreak/>
        <w:t>Учетный номер учреждения (Код по РПБС)</w:t>
      </w:r>
      <w:r>
        <w:rPr>
          <w:rFonts w:cs="Times New Roman"/>
          <w:szCs w:val="28"/>
        </w:rPr>
        <w:t xml:space="preserve"> </w:t>
      </w:r>
      <w:r w:rsidRPr="00F169D6">
        <w:rPr>
          <w:rFonts w:cs="Times New Roman"/>
          <w:szCs w:val="28"/>
        </w:rPr>
        <w:t>(обязательное поле, 8 символов) – заполняется вручную</w:t>
      </w:r>
      <w:r>
        <w:rPr>
          <w:rFonts w:cs="Times New Roman"/>
          <w:szCs w:val="28"/>
        </w:rPr>
        <w:t>;</w:t>
      </w:r>
    </w:p>
    <w:p w14:paraId="07200B35" w14:textId="769B66A6" w:rsidR="00F169D6" w:rsidRPr="00F169D6" w:rsidRDefault="00F169D6" w:rsidP="00040CB1">
      <w:pPr>
        <w:pStyle w:val="a0"/>
        <w:numPr>
          <w:ilvl w:val="0"/>
          <w:numId w:val="21"/>
        </w:numPr>
        <w:spacing w:line="276" w:lineRule="auto"/>
        <w:ind w:firstLine="414"/>
        <w:rPr>
          <w:rFonts w:cs="Times New Roman"/>
          <w:szCs w:val="28"/>
        </w:rPr>
      </w:pPr>
      <w:r w:rsidRPr="00F169D6">
        <w:rPr>
          <w:rFonts w:cs="Times New Roman"/>
          <w:szCs w:val="28"/>
        </w:rPr>
        <w:t>Наименование полное учреждения (обязательное поле) – автоматически меняется</w:t>
      </w:r>
      <w:r>
        <w:rPr>
          <w:rFonts w:cs="Times New Roman"/>
          <w:szCs w:val="28"/>
        </w:rPr>
        <w:t xml:space="preserve"> </w:t>
      </w:r>
      <w:r w:rsidRPr="00F169D6">
        <w:rPr>
          <w:rFonts w:cs="Times New Roman"/>
          <w:szCs w:val="28"/>
        </w:rPr>
        <w:t>в соответствии с полем Организация</w:t>
      </w:r>
      <w:r>
        <w:rPr>
          <w:rFonts w:cs="Times New Roman"/>
          <w:szCs w:val="28"/>
        </w:rPr>
        <w:t>;</w:t>
      </w:r>
    </w:p>
    <w:p w14:paraId="74EF49A2" w14:textId="0A48D06D" w:rsidR="00F169D6" w:rsidRPr="00F169D6" w:rsidRDefault="00F169D6" w:rsidP="00040CB1">
      <w:pPr>
        <w:pStyle w:val="a0"/>
        <w:numPr>
          <w:ilvl w:val="0"/>
          <w:numId w:val="21"/>
        </w:numPr>
        <w:spacing w:line="276" w:lineRule="auto"/>
        <w:ind w:firstLine="414"/>
        <w:rPr>
          <w:rFonts w:cs="Times New Roman"/>
          <w:szCs w:val="28"/>
        </w:rPr>
      </w:pPr>
      <w:r w:rsidRPr="00F169D6">
        <w:rPr>
          <w:rFonts w:cs="Times New Roman"/>
          <w:szCs w:val="28"/>
        </w:rPr>
        <w:t>ИНН учреждения (обязательное поле, 10 символов) – автоматически меняется</w:t>
      </w:r>
      <w:r>
        <w:rPr>
          <w:rFonts w:cs="Times New Roman"/>
          <w:szCs w:val="28"/>
        </w:rPr>
        <w:t xml:space="preserve"> </w:t>
      </w:r>
      <w:r w:rsidRPr="00F169D6">
        <w:rPr>
          <w:rFonts w:cs="Times New Roman"/>
          <w:szCs w:val="28"/>
        </w:rPr>
        <w:t>в соответствии с полем Организация</w:t>
      </w:r>
      <w:r>
        <w:rPr>
          <w:rFonts w:cs="Times New Roman"/>
          <w:szCs w:val="28"/>
        </w:rPr>
        <w:t>;</w:t>
      </w:r>
    </w:p>
    <w:p w14:paraId="6CB2EBD1" w14:textId="04049895" w:rsidR="00F169D6" w:rsidRPr="00F169D6" w:rsidRDefault="00F169D6" w:rsidP="00040CB1">
      <w:pPr>
        <w:pStyle w:val="a0"/>
        <w:numPr>
          <w:ilvl w:val="0"/>
          <w:numId w:val="21"/>
        </w:numPr>
        <w:spacing w:line="276" w:lineRule="auto"/>
        <w:ind w:firstLine="414"/>
        <w:rPr>
          <w:rFonts w:cs="Times New Roman"/>
          <w:szCs w:val="28"/>
        </w:rPr>
      </w:pPr>
      <w:r w:rsidRPr="00F169D6">
        <w:rPr>
          <w:rFonts w:cs="Times New Roman"/>
          <w:szCs w:val="28"/>
        </w:rPr>
        <w:t>КПП учреждения (обязательное поле, 9 символов) – автоматически меняется</w:t>
      </w:r>
      <w:r>
        <w:rPr>
          <w:rFonts w:cs="Times New Roman"/>
          <w:szCs w:val="28"/>
        </w:rPr>
        <w:t xml:space="preserve"> </w:t>
      </w:r>
      <w:r w:rsidRPr="00F169D6">
        <w:rPr>
          <w:rFonts w:cs="Times New Roman"/>
          <w:szCs w:val="28"/>
        </w:rPr>
        <w:t>в соответствии с полем Организация</w:t>
      </w:r>
      <w:r>
        <w:rPr>
          <w:rFonts w:cs="Times New Roman"/>
          <w:szCs w:val="28"/>
        </w:rPr>
        <w:t>;</w:t>
      </w:r>
    </w:p>
    <w:p w14:paraId="270DAD02" w14:textId="67A25149" w:rsidR="00F169D6" w:rsidRPr="00F169D6" w:rsidRDefault="00F169D6" w:rsidP="00040CB1">
      <w:pPr>
        <w:pStyle w:val="a0"/>
        <w:numPr>
          <w:ilvl w:val="0"/>
          <w:numId w:val="21"/>
        </w:numPr>
        <w:spacing w:line="276" w:lineRule="auto"/>
        <w:ind w:firstLine="414"/>
        <w:rPr>
          <w:rFonts w:cs="Times New Roman"/>
          <w:szCs w:val="28"/>
        </w:rPr>
      </w:pPr>
      <w:r w:rsidRPr="00F169D6">
        <w:rPr>
          <w:rFonts w:cs="Times New Roman"/>
          <w:szCs w:val="28"/>
        </w:rPr>
        <w:t>Код структурного подразделения (необязательное поле, 8 символов) - заполняется вручную</w:t>
      </w:r>
      <w:r>
        <w:rPr>
          <w:rFonts w:cs="Times New Roman"/>
          <w:szCs w:val="28"/>
        </w:rPr>
        <w:t>;</w:t>
      </w:r>
    </w:p>
    <w:p w14:paraId="52B2F7C6" w14:textId="220FE705" w:rsidR="00F169D6" w:rsidRPr="00F169D6" w:rsidRDefault="00F169D6" w:rsidP="000A1C7D">
      <w:pPr>
        <w:pStyle w:val="a0"/>
        <w:numPr>
          <w:ilvl w:val="0"/>
          <w:numId w:val="21"/>
        </w:numPr>
        <w:spacing w:line="276" w:lineRule="auto"/>
        <w:ind w:firstLine="414"/>
        <w:rPr>
          <w:rFonts w:cs="Times New Roman"/>
          <w:szCs w:val="28"/>
        </w:rPr>
      </w:pPr>
      <w:r w:rsidRPr="00F169D6">
        <w:rPr>
          <w:rFonts w:cs="Times New Roman"/>
          <w:szCs w:val="28"/>
        </w:rPr>
        <w:t>Наименование структурного подразделения- (необязательное поле) – автоматически меняется в соответствии с полем Подразделение</w:t>
      </w:r>
      <w:r>
        <w:rPr>
          <w:rFonts w:cs="Times New Roman"/>
          <w:szCs w:val="28"/>
        </w:rPr>
        <w:t>;</w:t>
      </w:r>
    </w:p>
    <w:p w14:paraId="36D83CCC" w14:textId="50DF914C" w:rsidR="00F169D6" w:rsidRPr="00F169D6" w:rsidRDefault="00F169D6" w:rsidP="000A1C7D">
      <w:pPr>
        <w:pStyle w:val="a0"/>
        <w:numPr>
          <w:ilvl w:val="0"/>
          <w:numId w:val="21"/>
        </w:numPr>
        <w:spacing w:line="276" w:lineRule="auto"/>
        <w:ind w:firstLine="414"/>
        <w:rPr>
          <w:rFonts w:cs="Times New Roman"/>
          <w:szCs w:val="28"/>
        </w:rPr>
      </w:pPr>
      <w:r w:rsidRPr="00F169D6">
        <w:rPr>
          <w:rFonts w:cs="Times New Roman"/>
          <w:szCs w:val="28"/>
        </w:rPr>
        <w:t>Учетный номер учредителя (обязательное поле, 8 символов) - заполняется вручную</w:t>
      </w:r>
      <w:r>
        <w:rPr>
          <w:rFonts w:cs="Times New Roman"/>
          <w:szCs w:val="28"/>
        </w:rPr>
        <w:t>;</w:t>
      </w:r>
    </w:p>
    <w:p w14:paraId="20A13E18" w14:textId="0A1EBF20" w:rsidR="00F169D6" w:rsidRPr="00F169D6" w:rsidRDefault="00F169D6" w:rsidP="000A1C7D">
      <w:pPr>
        <w:pStyle w:val="a0"/>
        <w:numPr>
          <w:ilvl w:val="0"/>
          <w:numId w:val="21"/>
        </w:numPr>
        <w:spacing w:line="276" w:lineRule="auto"/>
        <w:ind w:firstLine="414"/>
        <w:rPr>
          <w:rFonts w:cs="Times New Roman"/>
          <w:szCs w:val="28"/>
        </w:rPr>
      </w:pPr>
      <w:r w:rsidRPr="00F169D6">
        <w:rPr>
          <w:rFonts w:cs="Times New Roman"/>
          <w:szCs w:val="28"/>
        </w:rPr>
        <w:t>Наименование полное учредителя (обязательное поле) – выбирается из списка контрагентов</w:t>
      </w:r>
      <w:r>
        <w:rPr>
          <w:rFonts w:cs="Times New Roman"/>
          <w:szCs w:val="28"/>
        </w:rPr>
        <w:t>;</w:t>
      </w:r>
    </w:p>
    <w:p w14:paraId="64D7EC58" w14:textId="5896E71F" w:rsidR="00F169D6" w:rsidRPr="00F169D6" w:rsidRDefault="00F169D6" w:rsidP="000A1C7D">
      <w:pPr>
        <w:pStyle w:val="a0"/>
        <w:numPr>
          <w:ilvl w:val="0"/>
          <w:numId w:val="21"/>
        </w:numPr>
        <w:spacing w:line="276" w:lineRule="auto"/>
        <w:ind w:firstLine="414"/>
        <w:rPr>
          <w:rFonts w:cs="Times New Roman"/>
          <w:szCs w:val="28"/>
        </w:rPr>
      </w:pPr>
      <w:r w:rsidRPr="00F169D6">
        <w:rPr>
          <w:rFonts w:cs="Times New Roman"/>
          <w:szCs w:val="28"/>
        </w:rPr>
        <w:t>Код бюджета (Код ОКТМО) (обязательное поле, 8 символов) - по умолчанию 00000001</w:t>
      </w:r>
      <w:r>
        <w:rPr>
          <w:rFonts w:cs="Times New Roman"/>
          <w:szCs w:val="28"/>
        </w:rPr>
        <w:t>;</w:t>
      </w:r>
    </w:p>
    <w:p w14:paraId="4A92CCB3" w14:textId="302D6874" w:rsidR="00F169D6" w:rsidRPr="00F169D6" w:rsidRDefault="00F169D6" w:rsidP="000A1C7D">
      <w:pPr>
        <w:pStyle w:val="a0"/>
        <w:numPr>
          <w:ilvl w:val="0"/>
          <w:numId w:val="21"/>
        </w:numPr>
        <w:spacing w:line="276" w:lineRule="auto"/>
        <w:ind w:firstLine="414"/>
        <w:rPr>
          <w:rFonts w:cs="Times New Roman"/>
          <w:szCs w:val="28"/>
        </w:rPr>
      </w:pPr>
      <w:r w:rsidRPr="00F169D6">
        <w:rPr>
          <w:rFonts w:cs="Times New Roman"/>
          <w:szCs w:val="28"/>
        </w:rPr>
        <w:t>Наименование бюджета (обязательное поле) – выбирается из списка видов бюджетов</w:t>
      </w:r>
      <w:r>
        <w:rPr>
          <w:rFonts w:cs="Times New Roman"/>
          <w:szCs w:val="28"/>
        </w:rPr>
        <w:t>;</w:t>
      </w:r>
    </w:p>
    <w:p w14:paraId="7CC3DBF8" w14:textId="622AF3B1" w:rsidR="00F169D6" w:rsidRPr="00F169D6" w:rsidRDefault="00F169D6" w:rsidP="000A1C7D">
      <w:pPr>
        <w:pStyle w:val="a0"/>
        <w:numPr>
          <w:ilvl w:val="0"/>
          <w:numId w:val="21"/>
        </w:numPr>
        <w:spacing w:line="276" w:lineRule="auto"/>
        <w:ind w:firstLine="414"/>
        <w:rPr>
          <w:rFonts w:cs="Times New Roman"/>
          <w:szCs w:val="28"/>
        </w:rPr>
      </w:pPr>
      <w:r w:rsidRPr="00F169D6">
        <w:rPr>
          <w:rFonts w:cs="Times New Roman"/>
          <w:szCs w:val="28"/>
        </w:rPr>
        <w:t>Код главы (обязательное поле, 3 символа) - заполняется вручную</w:t>
      </w:r>
      <w:r>
        <w:rPr>
          <w:rFonts w:cs="Times New Roman"/>
          <w:szCs w:val="28"/>
        </w:rPr>
        <w:t>;</w:t>
      </w:r>
    </w:p>
    <w:p w14:paraId="00DABD59" w14:textId="6985E1CE" w:rsidR="00F169D6" w:rsidRPr="00F169D6" w:rsidRDefault="00F169D6" w:rsidP="000A1C7D">
      <w:pPr>
        <w:pStyle w:val="a0"/>
        <w:numPr>
          <w:ilvl w:val="0"/>
          <w:numId w:val="21"/>
        </w:numPr>
        <w:spacing w:line="276" w:lineRule="auto"/>
        <w:ind w:firstLine="414"/>
        <w:rPr>
          <w:rFonts w:cs="Times New Roman"/>
          <w:szCs w:val="28"/>
        </w:rPr>
      </w:pPr>
      <w:r w:rsidRPr="00F169D6">
        <w:rPr>
          <w:rFonts w:cs="Times New Roman"/>
          <w:szCs w:val="28"/>
        </w:rPr>
        <w:t>Наименование главы (обязательное поле) – выбирается из списка контрагентов</w:t>
      </w:r>
      <w:r>
        <w:rPr>
          <w:rFonts w:cs="Times New Roman"/>
          <w:szCs w:val="28"/>
        </w:rPr>
        <w:t>;</w:t>
      </w:r>
    </w:p>
    <w:p w14:paraId="629EA35F" w14:textId="0A310164" w:rsidR="00F169D6" w:rsidRPr="00F169D6" w:rsidRDefault="00F169D6" w:rsidP="000A1C7D">
      <w:pPr>
        <w:pStyle w:val="a0"/>
        <w:numPr>
          <w:ilvl w:val="0"/>
          <w:numId w:val="21"/>
        </w:numPr>
        <w:spacing w:line="276" w:lineRule="auto"/>
        <w:ind w:firstLine="414"/>
        <w:rPr>
          <w:rFonts w:cs="Times New Roman"/>
          <w:szCs w:val="28"/>
        </w:rPr>
      </w:pPr>
      <w:r w:rsidRPr="00F169D6">
        <w:rPr>
          <w:rFonts w:cs="Times New Roman"/>
          <w:szCs w:val="28"/>
        </w:rPr>
        <w:t>Главный бухгалтер (необязательное поле) – выбирается из списка контрагентов</w:t>
      </w:r>
      <w:r>
        <w:rPr>
          <w:rFonts w:cs="Times New Roman"/>
          <w:szCs w:val="28"/>
        </w:rPr>
        <w:t>;</w:t>
      </w:r>
    </w:p>
    <w:p w14:paraId="7AEE5B83" w14:textId="7200D75D" w:rsidR="00F169D6" w:rsidRPr="00F169D6" w:rsidRDefault="00F169D6" w:rsidP="000A1C7D">
      <w:pPr>
        <w:pStyle w:val="a0"/>
        <w:numPr>
          <w:ilvl w:val="0"/>
          <w:numId w:val="21"/>
        </w:numPr>
        <w:spacing w:line="276" w:lineRule="auto"/>
        <w:ind w:firstLine="414"/>
        <w:rPr>
          <w:rFonts w:cs="Times New Roman"/>
          <w:szCs w:val="28"/>
        </w:rPr>
      </w:pPr>
      <w:r w:rsidRPr="00F169D6">
        <w:rPr>
          <w:rFonts w:cs="Times New Roman"/>
          <w:szCs w:val="28"/>
        </w:rPr>
        <w:t>Исполнитель.</w:t>
      </w:r>
      <w:r>
        <w:rPr>
          <w:rFonts w:cs="Times New Roman"/>
          <w:szCs w:val="28"/>
        </w:rPr>
        <w:t xml:space="preserve"> </w:t>
      </w:r>
      <w:r w:rsidRPr="00F169D6">
        <w:rPr>
          <w:rFonts w:cs="Times New Roman"/>
          <w:szCs w:val="28"/>
        </w:rPr>
        <w:t>Должность (необязательное поле) - заполняется вручную</w:t>
      </w:r>
      <w:r>
        <w:rPr>
          <w:rFonts w:cs="Times New Roman"/>
          <w:szCs w:val="28"/>
        </w:rPr>
        <w:t>;</w:t>
      </w:r>
    </w:p>
    <w:p w14:paraId="25399A64" w14:textId="2552FA22" w:rsidR="00F169D6" w:rsidRPr="00F169D6" w:rsidRDefault="00F169D6" w:rsidP="000A1C7D">
      <w:pPr>
        <w:pStyle w:val="a0"/>
        <w:numPr>
          <w:ilvl w:val="0"/>
          <w:numId w:val="21"/>
        </w:numPr>
        <w:spacing w:line="276" w:lineRule="auto"/>
        <w:ind w:firstLine="414"/>
        <w:rPr>
          <w:rFonts w:cs="Times New Roman"/>
          <w:szCs w:val="28"/>
        </w:rPr>
      </w:pPr>
      <w:r w:rsidRPr="00F169D6">
        <w:rPr>
          <w:rFonts w:cs="Times New Roman"/>
          <w:szCs w:val="28"/>
        </w:rPr>
        <w:t>Исполнитель.</w:t>
      </w:r>
      <w:r>
        <w:rPr>
          <w:rFonts w:cs="Times New Roman"/>
          <w:szCs w:val="28"/>
        </w:rPr>
        <w:t xml:space="preserve"> </w:t>
      </w:r>
      <w:r w:rsidRPr="00F169D6">
        <w:rPr>
          <w:rFonts w:cs="Times New Roman"/>
          <w:szCs w:val="28"/>
        </w:rPr>
        <w:t>Расшифровка подписи (необязательное поле) – выбирается из списка контрагентов</w:t>
      </w:r>
      <w:r>
        <w:rPr>
          <w:rFonts w:cs="Times New Roman"/>
          <w:szCs w:val="28"/>
        </w:rPr>
        <w:t>;</w:t>
      </w:r>
    </w:p>
    <w:p w14:paraId="7C540CBB" w14:textId="320AFDBA" w:rsidR="008D51B6" w:rsidRDefault="009212B1" w:rsidP="00B537C6">
      <w:pPr>
        <w:ind w:firstLine="0"/>
        <w:jc w:val="center"/>
        <w:rPr>
          <w:rFonts w:cs="Times New Roman"/>
          <w:szCs w:val="28"/>
        </w:rPr>
      </w:pPr>
      <w:r>
        <w:rPr>
          <w:noProof/>
        </w:rPr>
        <w:lastRenderedPageBreak/>
        <w:drawing>
          <wp:inline distT="0" distB="0" distL="0" distR="0" wp14:anchorId="1147BA7D" wp14:editId="5DE6C486">
            <wp:extent cx="5940425" cy="4933950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811F3" w14:textId="2C23E636" w:rsidR="00B537C6" w:rsidRPr="008D51B6" w:rsidRDefault="00B537C6" w:rsidP="00B537C6">
      <w:pPr>
        <w:spacing w:after="160" w:line="259" w:lineRule="auto"/>
        <w:ind w:firstLine="0"/>
        <w:jc w:val="center"/>
        <w:rPr>
          <w:rFonts w:cs="Times New Roman"/>
          <w:szCs w:val="28"/>
        </w:rPr>
      </w:pPr>
      <w:bookmarkStart w:id="25" w:name="_Toc94172810"/>
      <w:bookmarkStart w:id="26" w:name="_Hlk94172591"/>
      <w:r w:rsidRPr="003535C9">
        <w:rPr>
          <w:rFonts w:cs="Times New Roman"/>
        </w:rPr>
        <w:t xml:space="preserve">Рисунок </w:t>
      </w:r>
      <w:r w:rsidRPr="003535C9">
        <w:rPr>
          <w:rFonts w:cs="Times New Roman"/>
        </w:rPr>
        <w:fldChar w:fldCharType="begin"/>
      </w:r>
      <w:r w:rsidRPr="003535C9">
        <w:rPr>
          <w:rFonts w:cs="Times New Roman"/>
        </w:rPr>
        <w:instrText xml:space="preserve"> SEQ Рисунок \* ARABIC </w:instrText>
      </w:r>
      <w:r w:rsidRPr="003535C9">
        <w:rPr>
          <w:rFonts w:cs="Times New Roman"/>
        </w:rPr>
        <w:fldChar w:fldCharType="separate"/>
      </w:r>
      <w:r>
        <w:rPr>
          <w:rFonts w:cs="Times New Roman"/>
          <w:noProof/>
        </w:rPr>
        <w:t>3</w:t>
      </w:r>
      <w:r w:rsidRPr="003535C9">
        <w:rPr>
          <w:rFonts w:cs="Times New Roman"/>
          <w:noProof/>
        </w:rPr>
        <w:fldChar w:fldCharType="end"/>
      </w:r>
      <w:r w:rsidRPr="003535C9">
        <w:rPr>
          <w:rFonts w:cs="Times New Roman"/>
        </w:rPr>
        <w:t xml:space="preserve"> –</w:t>
      </w:r>
      <w:r w:rsidR="009212B1">
        <w:rPr>
          <w:rFonts w:cs="Times New Roman"/>
        </w:rPr>
        <w:t>Н</w:t>
      </w:r>
      <w:r>
        <w:rPr>
          <w:rFonts w:cs="Times New Roman"/>
        </w:rPr>
        <w:t>астройки параметров выгрузки</w:t>
      </w:r>
      <w:bookmarkEnd w:id="25"/>
    </w:p>
    <w:p w14:paraId="36A60840" w14:textId="7DE818FC" w:rsidR="009212B1" w:rsidRPr="009212B1" w:rsidRDefault="009212B1" w:rsidP="00055E5B">
      <w:pPr>
        <w:pStyle w:val="a0"/>
        <w:numPr>
          <w:ilvl w:val="0"/>
          <w:numId w:val="22"/>
        </w:numPr>
        <w:spacing w:line="276" w:lineRule="auto"/>
        <w:ind w:left="0" w:firstLine="567"/>
        <w:rPr>
          <w:rFonts w:cs="Times New Roman"/>
          <w:szCs w:val="28"/>
        </w:rPr>
      </w:pPr>
      <w:bookmarkStart w:id="27" w:name="_Hlk94169917"/>
      <w:bookmarkEnd w:id="26"/>
      <w:r w:rsidRPr="009212B1">
        <w:rPr>
          <w:rFonts w:cs="Times New Roman"/>
          <w:szCs w:val="28"/>
        </w:rPr>
        <w:t>Перейти</w:t>
      </w:r>
      <w:r w:rsidRPr="009212B1">
        <w:rPr>
          <w:rFonts w:cs="Times New Roman"/>
          <w:sz w:val="26"/>
          <w:szCs w:val="26"/>
        </w:rPr>
        <w:t xml:space="preserve"> на закладку «</w:t>
      </w:r>
      <w:r w:rsidRPr="00055E5B">
        <w:rPr>
          <w:rFonts w:cs="Times New Roman"/>
          <w:szCs w:val="28"/>
        </w:rPr>
        <w:t>Дополнительно</w:t>
      </w:r>
      <w:r w:rsidRPr="009212B1">
        <w:rPr>
          <w:rFonts w:cs="Times New Roman"/>
          <w:sz w:val="26"/>
          <w:szCs w:val="26"/>
        </w:rPr>
        <w:t xml:space="preserve">»; проверить и при необходимости изменить значения следующих параметров на закладке «Дополнительно» (как показано на рисунке </w:t>
      </w:r>
      <w:r>
        <w:rPr>
          <w:rFonts w:cs="Times New Roman"/>
          <w:sz w:val="26"/>
          <w:szCs w:val="26"/>
        </w:rPr>
        <w:t>4</w:t>
      </w:r>
      <w:r w:rsidRPr="009212B1">
        <w:rPr>
          <w:rFonts w:cs="Times New Roman"/>
          <w:sz w:val="26"/>
          <w:szCs w:val="26"/>
        </w:rPr>
        <w:t>):</w:t>
      </w:r>
    </w:p>
    <w:p w14:paraId="1A97635B" w14:textId="77777777" w:rsidR="009212B1" w:rsidRPr="009212B1" w:rsidRDefault="009212B1" w:rsidP="009212B1">
      <w:pPr>
        <w:numPr>
          <w:ilvl w:val="0"/>
          <w:numId w:val="23"/>
        </w:numPr>
        <w:spacing w:line="276" w:lineRule="auto"/>
        <w:ind w:left="1418" w:hanging="425"/>
        <w:contextualSpacing/>
        <w:rPr>
          <w:rFonts w:cs="Times New Roman"/>
          <w:sz w:val="26"/>
          <w:szCs w:val="26"/>
        </w:rPr>
      </w:pPr>
      <w:r w:rsidRPr="009212B1">
        <w:rPr>
          <w:rFonts w:cs="Times New Roman"/>
          <w:sz w:val="26"/>
          <w:szCs w:val="26"/>
        </w:rPr>
        <w:t xml:space="preserve">В группе реквизитов «Состав выгружаемых данных» установить флаги: </w:t>
      </w:r>
    </w:p>
    <w:p w14:paraId="3CCB674F" w14:textId="77777777" w:rsidR="009212B1" w:rsidRPr="009212B1" w:rsidRDefault="009212B1" w:rsidP="009212B1">
      <w:pPr>
        <w:spacing w:after="0" w:line="276" w:lineRule="auto"/>
        <w:ind w:left="2148" w:firstLine="0"/>
        <w:rPr>
          <w:rFonts w:cs="Times New Roman"/>
          <w:sz w:val="26"/>
          <w:szCs w:val="26"/>
        </w:rPr>
      </w:pPr>
      <w:r w:rsidRPr="009212B1">
        <w:rPr>
          <w:rFonts w:cs="Times New Roman"/>
          <w:sz w:val="26"/>
          <w:szCs w:val="26"/>
        </w:rPr>
        <w:t xml:space="preserve">«Главная книга», </w:t>
      </w:r>
    </w:p>
    <w:p w14:paraId="624725F4" w14:textId="77777777" w:rsidR="009212B1" w:rsidRPr="009212B1" w:rsidRDefault="009212B1" w:rsidP="009212B1">
      <w:pPr>
        <w:spacing w:after="0" w:line="276" w:lineRule="auto"/>
        <w:ind w:left="2148" w:firstLine="0"/>
        <w:rPr>
          <w:rFonts w:cs="Times New Roman"/>
          <w:sz w:val="26"/>
          <w:szCs w:val="26"/>
        </w:rPr>
      </w:pPr>
      <w:r w:rsidRPr="009212B1">
        <w:rPr>
          <w:rFonts w:cs="Times New Roman"/>
          <w:sz w:val="26"/>
          <w:szCs w:val="26"/>
        </w:rPr>
        <w:t xml:space="preserve">«Дебиторская и кредиторская задолженность», </w:t>
      </w:r>
    </w:p>
    <w:p w14:paraId="5E87DCD4" w14:textId="77777777" w:rsidR="009212B1" w:rsidRPr="009212B1" w:rsidRDefault="009212B1" w:rsidP="009212B1">
      <w:pPr>
        <w:spacing w:after="0" w:line="276" w:lineRule="auto"/>
        <w:ind w:left="2148" w:firstLine="0"/>
        <w:rPr>
          <w:rFonts w:cs="Times New Roman"/>
          <w:sz w:val="26"/>
          <w:szCs w:val="26"/>
        </w:rPr>
      </w:pPr>
      <w:r w:rsidRPr="009212B1">
        <w:rPr>
          <w:rFonts w:cs="Times New Roman"/>
          <w:sz w:val="26"/>
          <w:szCs w:val="26"/>
        </w:rPr>
        <w:t xml:space="preserve">«Нефинансовые активы», </w:t>
      </w:r>
    </w:p>
    <w:p w14:paraId="1D2F8D08" w14:textId="77777777" w:rsidR="009212B1" w:rsidRPr="009212B1" w:rsidRDefault="009212B1" w:rsidP="009212B1">
      <w:pPr>
        <w:spacing w:line="276" w:lineRule="auto"/>
        <w:ind w:left="1560" w:firstLine="0"/>
        <w:rPr>
          <w:rFonts w:cs="Times New Roman"/>
          <w:sz w:val="26"/>
          <w:szCs w:val="26"/>
        </w:rPr>
      </w:pPr>
      <w:r w:rsidRPr="009212B1">
        <w:rPr>
          <w:rFonts w:cs="Times New Roman"/>
          <w:sz w:val="26"/>
          <w:szCs w:val="26"/>
        </w:rPr>
        <w:t>при этом, по умолчанию эти флаги уже установлены; при необходимости выгрузить только определенные виды данных – следует установить только соответствующие этим данным флаги;</w:t>
      </w:r>
    </w:p>
    <w:p w14:paraId="4442217B" w14:textId="77777777" w:rsidR="009212B1" w:rsidRPr="009212B1" w:rsidRDefault="009212B1" w:rsidP="009212B1">
      <w:pPr>
        <w:numPr>
          <w:ilvl w:val="0"/>
          <w:numId w:val="23"/>
        </w:numPr>
        <w:spacing w:line="276" w:lineRule="auto"/>
        <w:ind w:left="1418" w:hanging="425"/>
        <w:contextualSpacing/>
        <w:rPr>
          <w:rFonts w:cs="Times New Roman"/>
          <w:sz w:val="26"/>
          <w:szCs w:val="26"/>
        </w:rPr>
      </w:pPr>
      <w:r w:rsidRPr="009212B1">
        <w:rPr>
          <w:rFonts w:cs="Times New Roman"/>
          <w:sz w:val="26"/>
          <w:szCs w:val="26"/>
        </w:rPr>
        <w:lastRenderedPageBreak/>
        <w:t>В группе реквизитов «Состав выгружаемых данных» установить флаг «Выгружать данные за прошлый период», при этом по умолчанию этот флаг установлен, если параметр «Дата выгрузки» ранее 1 июля текущего года: при необходимости отключить выгрузку данных за прошлый период флаг должен быть снят;</w:t>
      </w:r>
    </w:p>
    <w:p w14:paraId="380B40A7" w14:textId="38993E76" w:rsidR="009212B1" w:rsidRDefault="009212B1" w:rsidP="009212B1">
      <w:pPr>
        <w:numPr>
          <w:ilvl w:val="0"/>
          <w:numId w:val="23"/>
        </w:numPr>
        <w:spacing w:line="276" w:lineRule="auto"/>
        <w:ind w:left="1418" w:hanging="425"/>
        <w:contextualSpacing/>
        <w:rPr>
          <w:rFonts w:cs="Times New Roman"/>
          <w:sz w:val="26"/>
          <w:szCs w:val="26"/>
        </w:rPr>
      </w:pPr>
      <w:r w:rsidRPr="009212B1">
        <w:rPr>
          <w:rFonts w:cs="Times New Roman"/>
          <w:sz w:val="26"/>
          <w:szCs w:val="26"/>
        </w:rPr>
        <w:t>Установить флаг «Выводить данные в отчет»</w:t>
      </w:r>
      <w:r>
        <w:rPr>
          <w:rFonts w:cs="Times New Roman"/>
          <w:sz w:val="26"/>
          <w:szCs w:val="26"/>
        </w:rPr>
        <w:t xml:space="preserve"> (</w:t>
      </w:r>
      <w:r w:rsidRPr="00F169D6">
        <w:rPr>
          <w:rFonts w:cs="Times New Roman"/>
          <w:szCs w:val="28"/>
        </w:rPr>
        <w:t xml:space="preserve">используется для </w:t>
      </w:r>
      <w:r>
        <w:rPr>
          <w:rFonts w:cs="Times New Roman"/>
          <w:szCs w:val="28"/>
        </w:rPr>
        <w:t>визуализации</w:t>
      </w:r>
      <w:r w:rsidRPr="00F169D6">
        <w:rPr>
          <w:rFonts w:cs="Times New Roman"/>
          <w:szCs w:val="28"/>
        </w:rPr>
        <w:t xml:space="preserve"> отчета в Excel или в </w:t>
      </w:r>
      <w:proofErr w:type="spellStart"/>
      <w:r w:rsidRPr="00F169D6">
        <w:rPr>
          <w:rFonts w:cs="Times New Roman"/>
          <w:szCs w:val="28"/>
        </w:rPr>
        <w:t>LibreOffice</w:t>
      </w:r>
      <w:proofErr w:type="spellEnd"/>
      <w:r w:rsidRPr="00F169D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)</w:t>
      </w:r>
      <w:r w:rsidRPr="009212B1">
        <w:rPr>
          <w:rFonts w:cs="Times New Roman"/>
          <w:sz w:val="26"/>
          <w:szCs w:val="26"/>
        </w:rPr>
        <w:t xml:space="preserve">; при этом по умолчанию этот флаг установлен; при необходимости отключить вывод </w:t>
      </w:r>
      <w:r>
        <w:rPr>
          <w:rFonts w:cs="Times New Roman"/>
          <w:sz w:val="26"/>
          <w:szCs w:val="26"/>
        </w:rPr>
        <w:t>о</w:t>
      </w:r>
      <w:r w:rsidRPr="009212B1">
        <w:rPr>
          <w:rFonts w:cs="Times New Roman"/>
          <w:sz w:val="26"/>
          <w:szCs w:val="26"/>
        </w:rPr>
        <w:t>тчетов по выгружаемым данным флаг должен быть снят;</w:t>
      </w:r>
    </w:p>
    <w:p w14:paraId="69FE0A82" w14:textId="7C08F2E3" w:rsidR="009212B1" w:rsidRPr="009212B1" w:rsidRDefault="00C60CB0" w:rsidP="00055E5B">
      <w:pPr>
        <w:spacing w:line="276" w:lineRule="auto"/>
        <w:ind w:firstLine="0"/>
        <w:contextualSpacing/>
        <w:rPr>
          <w:rFonts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E5ADC9B" wp14:editId="63A70F1A">
            <wp:extent cx="5940425" cy="4959985"/>
            <wp:effectExtent l="0" t="0" r="3175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5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87143" w14:textId="350FFFE9" w:rsidR="00C60CB0" w:rsidRPr="008D51B6" w:rsidRDefault="00C60CB0" w:rsidP="00C60CB0">
      <w:pPr>
        <w:spacing w:after="160" w:line="259" w:lineRule="auto"/>
        <w:ind w:firstLine="0"/>
        <w:jc w:val="center"/>
        <w:rPr>
          <w:rFonts w:cs="Times New Roman"/>
          <w:szCs w:val="28"/>
        </w:rPr>
      </w:pPr>
      <w:bookmarkStart w:id="28" w:name="_Toc94172811"/>
      <w:bookmarkEnd w:id="27"/>
      <w:r w:rsidRPr="003535C9">
        <w:rPr>
          <w:rFonts w:cs="Times New Roman"/>
        </w:rPr>
        <w:t xml:space="preserve">Рисунок </w:t>
      </w:r>
      <w:r w:rsidRPr="003535C9">
        <w:rPr>
          <w:rFonts w:cs="Times New Roman"/>
        </w:rPr>
        <w:fldChar w:fldCharType="begin"/>
      </w:r>
      <w:r w:rsidRPr="003535C9">
        <w:rPr>
          <w:rFonts w:cs="Times New Roman"/>
        </w:rPr>
        <w:instrText xml:space="preserve"> SEQ Рисунок \* ARABIC </w:instrText>
      </w:r>
      <w:r w:rsidRPr="003535C9">
        <w:rPr>
          <w:rFonts w:cs="Times New Roman"/>
        </w:rPr>
        <w:fldChar w:fldCharType="separate"/>
      </w:r>
      <w:r>
        <w:rPr>
          <w:rFonts w:cs="Times New Roman"/>
          <w:noProof/>
        </w:rPr>
        <w:t>4</w:t>
      </w:r>
      <w:r w:rsidRPr="003535C9">
        <w:rPr>
          <w:rFonts w:cs="Times New Roman"/>
          <w:noProof/>
        </w:rPr>
        <w:fldChar w:fldCharType="end"/>
      </w:r>
      <w:r w:rsidRPr="003535C9">
        <w:rPr>
          <w:rFonts w:cs="Times New Roman"/>
        </w:rPr>
        <w:t xml:space="preserve"> –</w:t>
      </w:r>
      <w:r>
        <w:rPr>
          <w:rFonts w:cs="Times New Roman"/>
        </w:rPr>
        <w:t>Дополнительные настройки параметров выгрузки</w:t>
      </w:r>
      <w:bookmarkEnd w:id="28"/>
    </w:p>
    <w:p w14:paraId="27832707" w14:textId="77777777" w:rsidR="009212B1" w:rsidRPr="009212B1" w:rsidRDefault="009212B1" w:rsidP="00055E5B">
      <w:pPr>
        <w:spacing w:line="276" w:lineRule="auto"/>
        <w:ind w:firstLine="0"/>
        <w:rPr>
          <w:rFonts w:cs="Times New Roman"/>
          <w:szCs w:val="28"/>
        </w:rPr>
      </w:pPr>
    </w:p>
    <w:p w14:paraId="084DBC2D" w14:textId="2EE5232C" w:rsidR="00533A75" w:rsidRDefault="00040CB1" w:rsidP="00D24E87">
      <w:pPr>
        <w:pStyle w:val="a0"/>
        <w:numPr>
          <w:ilvl w:val="0"/>
          <w:numId w:val="22"/>
        </w:numPr>
        <w:spacing w:line="276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533A75">
        <w:rPr>
          <w:rFonts w:cs="Times New Roman"/>
          <w:szCs w:val="28"/>
        </w:rPr>
        <w:t>Перейти на закладку Основные и убедится в доступности кнопки Выгрузить. Кнопка выгрузить недоступна пока не заполнены все обязательные поля на закладках Основные и Настройка;</w:t>
      </w:r>
    </w:p>
    <w:p w14:paraId="476B8E0B" w14:textId="1F9AE459" w:rsidR="008A772A" w:rsidRDefault="00040CB1" w:rsidP="00D24E87">
      <w:pPr>
        <w:pStyle w:val="a0"/>
        <w:numPr>
          <w:ilvl w:val="0"/>
          <w:numId w:val="22"/>
        </w:numPr>
        <w:spacing w:line="276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533A75">
        <w:rPr>
          <w:rFonts w:cs="Times New Roman"/>
          <w:szCs w:val="28"/>
        </w:rPr>
        <w:t xml:space="preserve">Выполнить выгрузку данных нажатием на кнопку «Выгрузить». </w:t>
      </w:r>
    </w:p>
    <w:p w14:paraId="11BD852E" w14:textId="1436ECDF" w:rsidR="00533A75" w:rsidRDefault="00040CB1" w:rsidP="00D24E87">
      <w:pPr>
        <w:pStyle w:val="a0"/>
        <w:numPr>
          <w:ilvl w:val="0"/>
          <w:numId w:val="22"/>
        </w:numPr>
        <w:spacing w:line="276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533A75">
        <w:rPr>
          <w:rFonts w:cs="Times New Roman"/>
          <w:szCs w:val="28"/>
        </w:rPr>
        <w:t xml:space="preserve">В результате система выполнит </w:t>
      </w:r>
      <w:r w:rsidR="008A772A" w:rsidRPr="008A772A">
        <w:rPr>
          <w:rFonts w:cs="Times New Roman"/>
          <w:szCs w:val="28"/>
        </w:rPr>
        <w:t>ряд проверок на состав выгрузки, длину и значения обязательных полей</w:t>
      </w:r>
      <w:r w:rsidR="008A772A">
        <w:rPr>
          <w:rFonts w:cs="Times New Roman"/>
          <w:szCs w:val="28"/>
        </w:rPr>
        <w:t>, и если проверка не пройдена, то выдаст соответствующее сообщение с описанием ошибки заполнения реквизитов, которую необходимо исправить и повторить попытку выгрузки данных.</w:t>
      </w:r>
    </w:p>
    <w:p w14:paraId="3772394B" w14:textId="589B633D" w:rsidR="00C60CB0" w:rsidRPr="00C60CB0" w:rsidRDefault="00040CB1" w:rsidP="00055E5B">
      <w:pPr>
        <w:pStyle w:val="a0"/>
        <w:numPr>
          <w:ilvl w:val="0"/>
          <w:numId w:val="22"/>
        </w:numPr>
        <w:spacing w:line="276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8A772A">
        <w:rPr>
          <w:rFonts w:cs="Times New Roman"/>
          <w:szCs w:val="28"/>
        </w:rPr>
        <w:t xml:space="preserve">В результате успешного выполнения выгрузки данных будут сформированы файлы в каталоге выгрузки и, при установленной настройке </w:t>
      </w:r>
      <w:r w:rsidR="00C60CB0">
        <w:rPr>
          <w:rFonts w:cs="Times New Roman"/>
          <w:szCs w:val="28"/>
        </w:rPr>
        <w:t>«</w:t>
      </w:r>
      <w:r w:rsidR="008A772A">
        <w:rPr>
          <w:rFonts w:cs="Times New Roman"/>
          <w:szCs w:val="28"/>
        </w:rPr>
        <w:t>Выводить данные в отчет</w:t>
      </w:r>
      <w:r w:rsidR="00C60CB0">
        <w:rPr>
          <w:rFonts w:cs="Times New Roman"/>
          <w:szCs w:val="28"/>
        </w:rPr>
        <w:t>»</w:t>
      </w:r>
      <w:r w:rsidR="008A772A">
        <w:rPr>
          <w:rFonts w:cs="Times New Roman"/>
          <w:szCs w:val="28"/>
        </w:rPr>
        <w:t>, сформированы</w:t>
      </w:r>
      <w:r w:rsidR="008601E6">
        <w:rPr>
          <w:rFonts w:cs="Times New Roman"/>
          <w:szCs w:val="28"/>
        </w:rPr>
        <w:t xml:space="preserve"> и показаны пользователю</w:t>
      </w:r>
      <w:r w:rsidR="008A772A">
        <w:rPr>
          <w:rFonts w:cs="Times New Roman"/>
          <w:szCs w:val="28"/>
        </w:rPr>
        <w:t xml:space="preserve"> отчеты по каждому из файлов.  </w:t>
      </w:r>
      <w:r w:rsidR="00C60CB0" w:rsidRPr="00C60CB0">
        <w:rPr>
          <w:rFonts w:cs="Times New Roman"/>
          <w:szCs w:val="28"/>
        </w:rPr>
        <w:t>В каталоге выгрузки будут размещены следующие файлы:</w:t>
      </w:r>
    </w:p>
    <w:p w14:paraId="340CBDDA" w14:textId="77777777" w:rsidR="00C60CB0" w:rsidRPr="00C60CB0" w:rsidRDefault="00C60CB0" w:rsidP="00C60CB0">
      <w:pPr>
        <w:numPr>
          <w:ilvl w:val="3"/>
          <w:numId w:val="5"/>
        </w:numPr>
        <w:contextualSpacing/>
      </w:pPr>
      <w:r w:rsidRPr="00C60CB0">
        <w:t>ГК с начала месяца «Даты выгрузки» по «Дату выгрузки». Пример названия файла: 00152962_0504072_20222501_2022010120222501_0.xml;</w:t>
      </w:r>
    </w:p>
    <w:p w14:paraId="67DC123C" w14:textId="77777777" w:rsidR="00C60CB0" w:rsidRPr="00C60CB0" w:rsidRDefault="00C60CB0" w:rsidP="00C60CB0">
      <w:pPr>
        <w:numPr>
          <w:ilvl w:val="3"/>
          <w:numId w:val="5"/>
        </w:numPr>
        <w:contextualSpacing/>
      </w:pPr>
      <w:r w:rsidRPr="00C60CB0">
        <w:t xml:space="preserve">ДКЗ с начала года «Даты выгрузки» по «Дату выгрузки». </w:t>
      </w:r>
      <w:bookmarkStart w:id="29" w:name="_Hlk94168523"/>
      <w:r w:rsidRPr="00C60CB0">
        <w:t xml:space="preserve">Пример названия файла: </w:t>
      </w:r>
      <w:bookmarkEnd w:id="29"/>
      <w:r w:rsidRPr="00C60CB0">
        <w:t>00152962_DKZ_20222501.xml;</w:t>
      </w:r>
    </w:p>
    <w:p w14:paraId="00B470ED" w14:textId="77777777" w:rsidR="00C60CB0" w:rsidRPr="00C60CB0" w:rsidRDefault="00C60CB0" w:rsidP="00C60CB0">
      <w:pPr>
        <w:numPr>
          <w:ilvl w:val="3"/>
          <w:numId w:val="5"/>
        </w:numPr>
        <w:contextualSpacing/>
      </w:pPr>
      <w:r w:rsidRPr="00C60CB0">
        <w:t>НФА по состоянию на «Дату выгрузки». Пример названия файла: 00152962_NFA_20222501.xml;</w:t>
      </w:r>
    </w:p>
    <w:p w14:paraId="255CE182" w14:textId="77777777" w:rsidR="00C60CB0" w:rsidRPr="00C60CB0" w:rsidRDefault="00C60CB0" w:rsidP="00C60CB0">
      <w:pPr>
        <w:numPr>
          <w:ilvl w:val="3"/>
          <w:numId w:val="5"/>
        </w:numPr>
        <w:contextualSpacing/>
      </w:pPr>
      <w:r w:rsidRPr="00C60CB0">
        <w:t xml:space="preserve">ГК за декабрь предшествующего года по отношению к «Дате выгрузки», если «Дата выгрузки» ранее, чем 1 июля текущего года. </w:t>
      </w:r>
      <w:bookmarkStart w:id="30" w:name="_Hlk94168680"/>
      <w:r w:rsidRPr="00C60CB0">
        <w:t>Пример названия файла: 0152962_0504072_20222501_2021011220213112_1.xml;</w:t>
      </w:r>
      <w:bookmarkEnd w:id="30"/>
    </w:p>
    <w:p w14:paraId="7743EE8C" w14:textId="77777777" w:rsidR="00C60CB0" w:rsidRPr="00C60CB0" w:rsidRDefault="00C60CB0" w:rsidP="00C60CB0">
      <w:pPr>
        <w:numPr>
          <w:ilvl w:val="3"/>
          <w:numId w:val="5"/>
        </w:numPr>
        <w:contextualSpacing/>
      </w:pPr>
      <w:r w:rsidRPr="00C60CB0">
        <w:t xml:space="preserve">ГК без заключительных оборотов за декабрь предшествующего года по отношению к «Дате выгрузки», если «Дата выгрузки» ранее, чем 1 июля текущего года. </w:t>
      </w:r>
      <w:bookmarkStart w:id="31" w:name="_Hlk94168709"/>
      <w:r w:rsidRPr="00C60CB0">
        <w:t xml:space="preserve">Пример названия файла: </w:t>
      </w:r>
      <w:bookmarkEnd w:id="31"/>
      <w:r w:rsidRPr="00C60CB0">
        <w:t>0152962_0504072_20222501_2021011220213112_0.xml;</w:t>
      </w:r>
    </w:p>
    <w:p w14:paraId="042370A7" w14:textId="77777777" w:rsidR="00C60CB0" w:rsidRPr="00C60CB0" w:rsidRDefault="00C60CB0" w:rsidP="00C60CB0">
      <w:pPr>
        <w:numPr>
          <w:ilvl w:val="3"/>
          <w:numId w:val="5"/>
        </w:numPr>
        <w:contextualSpacing/>
      </w:pPr>
      <w:r w:rsidRPr="00C60CB0">
        <w:lastRenderedPageBreak/>
        <w:t>ДКЗ за весь предшествующий год по отношению к «Дате выгрузки», если «Дата выгрузки» ранее, чем 1 июля текущего года. Пример названия файла: 00152962_DKZ_20213112.xml;</w:t>
      </w:r>
    </w:p>
    <w:p w14:paraId="5EA5753B" w14:textId="77777777" w:rsidR="00C60CB0" w:rsidRPr="00C60CB0" w:rsidRDefault="00C60CB0" w:rsidP="00C60CB0">
      <w:pPr>
        <w:numPr>
          <w:ilvl w:val="3"/>
          <w:numId w:val="5"/>
        </w:numPr>
        <w:contextualSpacing/>
      </w:pPr>
      <w:r w:rsidRPr="00C60CB0">
        <w:t>НФА по состоянию на конец предшествующего года по отношению к «Дате выгрузки»</w:t>
      </w:r>
      <w:proofErr w:type="gramStart"/>
      <w:r w:rsidRPr="00C60CB0">
        <w:t>, »</w:t>
      </w:r>
      <w:proofErr w:type="gramEnd"/>
      <w:r w:rsidRPr="00C60CB0">
        <w:t>, если «Дата выгрузки» ранее, чем 1 июля текущего года. Пример названия файла: 00152962_NFA_20213112.xml.</w:t>
      </w:r>
    </w:p>
    <w:p w14:paraId="5A4AD204" w14:textId="58103BC0" w:rsidR="008A772A" w:rsidRPr="00C60CB0" w:rsidRDefault="00C60CB0" w:rsidP="00C60CB0">
      <w:pPr>
        <w:pStyle w:val="a0"/>
        <w:numPr>
          <w:ilvl w:val="0"/>
          <w:numId w:val="22"/>
        </w:numPr>
        <w:spacing w:line="276" w:lineRule="auto"/>
        <w:ind w:left="0" w:firstLine="567"/>
        <w:rPr>
          <w:rFonts w:cs="Times New Roman"/>
          <w:szCs w:val="28"/>
        </w:rPr>
      </w:pPr>
      <w:r w:rsidRPr="00C60CB0">
        <w:rPr>
          <w:rFonts w:cs="Times New Roman"/>
          <w:szCs w:val="28"/>
        </w:rPr>
        <w:t xml:space="preserve">Переместить файл с данными ГК за декабрь предшествующего года по отношению к «Дате выгрузки» в отдельную папку. </w:t>
      </w:r>
      <w:bookmarkStart w:id="32" w:name="_Hlk94171680"/>
      <w:r w:rsidRPr="00C60CB0">
        <w:rPr>
          <w:rFonts w:cs="Times New Roman"/>
          <w:szCs w:val="28"/>
        </w:rPr>
        <w:t>Файл имеет наименование, заканчивающееся на «_1.xml». Пример имени файла: 00152962_0504072_20222501_2021011220213112_1.xml.</w:t>
      </w:r>
      <w:bookmarkEnd w:id="32"/>
    </w:p>
    <w:p w14:paraId="120E5CB0" w14:textId="4C068375" w:rsidR="001E6533" w:rsidRDefault="001E6533">
      <w:pPr>
        <w:spacing w:after="160" w:line="259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0EE1033" w14:textId="77777777" w:rsidR="001E6533" w:rsidRDefault="001E6533" w:rsidP="001E6533">
      <w:pPr>
        <w:pStyle w:val="a0"/>
        <w:numPr>
          <w:ilvl w:val="0"/>
          <w:numId w:val="0"/>
        </w:numPr>
        <w:spacing w:line="276" w:lineRule="auto"/>
        <w:ind w:left="567"/>
        <w:rPr>
          <w:rFonts w:cs="Times New Roman"/>
          <w:szCs w:val="28"/>
        </w:rPr>
      </w:pPr>
    </w:p>
    <w:p w14:paraId="6BEEEF9F" w14:textId="2271DD9B" w:rsidR="00C81192" w:rsidRDefault="00C81192" w:rsidP="0042698D">
      <w:pPr>
        <w:pStyle w:val="1"/>
        <w:tabs>
          <w:tab w:val="left" w:pos="0"/>
        </w:tabs>
        <w:ind w:left="426" w:hanging="426"/>
        <w:rPr>
          <w:rFonts w:cs="Times New Roman"/>
        </w:rPr>
      </w:pPr>
      <w:bookmarkStart w:id="33" w:name="_Toc87357486"/>
      <w:r>
        <w:rPr>
          <w:rFonts w:cs="Times New Roman"/>
        </w:rPr>
        <w:t>Аварийные ситуации</w:t>
      </w:r>
      <w:bookmarkEnd w:id="33"/>
    </w:p>
    <w:p w14:paraId="4D5CDAED" w14:textId="4713682A" w:rsidR="0042698D" w:rsidRDefault="009B74B9" w:rsidP="009B74B9">
      <w:pPr>
        <w:ind w:firstLine="567"/>
      </w:pPr>
      <w:bookmarkStart w:id="34" w:name="_Hlk87355938"/>
      <w:r>
        <w:t>При возникновении аварийных ситуаций Пользователю необходимо обратиться к эксплуатационному персоналу соответствующей ВИС.</w:t>
      </w:r>
    </w:p>
    <w:p w14:paraId="4E8FDF16" w14:textId="5C5CA89B" w:rsidR="001E6533" w:rsidRDefault="001E6533">
      <w:pPr>
        <w:spacing w:after="160" w:line="259" w:lineRule="auto"/>
        <w:ind w:firstLine="0"/>
        <w:jc w:val="left"/>
      </w:pPr>
      <w:r>
        <w:br w:type="page"/>
      </w:r>
    </w:p>
    <w:p w14:paraId="69BD2DD4" w14:textId="77777777" w:rsidR="001E6533" w:rsidRPr="0042698D" w:rsidRDefault="001E6533" w:rsidP="009B74B9">
      <w:pPr>
        <w:ind w:firstLine="567"/>
      </w:pPr>
    </w:p>
    <w:p w14:paraId="10B2160A" w14:textId="3983D23F" w:rsidR="00C81192" w:rsidRDefault="00C81192" w:rsidP="0042698D">
      <w:pPr>
        <w:pStyle w:val="1"/>
        <w:ind w:left="426" w:hanging="426"/>
      </w:pPr>
      <w:bookmarkStart w:id="35" w:name="_Toc87357487"/>
      <w:bookmarkEnd w:id="34"/>
      <w:r>
        <w:t>Рекомендации по освоению</w:t>
      </w:r>
      <w:bookmarkEnd w:id="35"/>
    </w:p>
    <w:p w14:paraId="11259EB2" w14:textId="1C8D8C12" w:rsidR="0042698D" w:rsidRPr="0042698D" w:rsidRDefault="009B74B9" w:rsidP="009B74B9">
      <w:pPr>
        <w:ind w:left="426" w:firstLine="0"/>
      </w:pPr>
      <w:r>
        <w:t xml:space="preserve">Освоение использования Механизмов выгрузки рекомендуется вести на контрольном примере, подготавливаемом </w:t>
      </w:r>
      <w:r w:rsidR="004D4F5F">
        <w:t>администратором ВИС и размещаемом в контуре тестирования</w:t>
      </w:r>
      <w:r w:rsidR="001E6533">
        <w:t>.</w:t>
      </w:r>
      <w:r>
        <w:t xml:space="preserve"> </w:t>
      </w:r>
    </w:p>
    <w:p w14:paraId="30890EB5" w14:textId="1FDB07DE" w:rsidR="0042698D" w:rsidRDefault="0042698D" w:rsidP="009B74B9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E501CE9" w14:textId="77777777" w:rsidR="00E343B5" w:rsidRPr="003535C9" w:rsidRDefault="00E343B5" w:rsidP="00E343B5">
      <w:pPr>
        <w:pStyle w:val="a0"/>
        <w:numPr>
          <w:ilvl w:val="0"/>
          <w:numId w:val="0"/>
        </w:numPr>
        <w:ind w:left="1069"/>
        <w:rPr>
          <w:rFonts w:cs="Times New Roman"/>
          <w:szCs w:val="28"/>
        </w:rPr>
      </w:pPr>
    </w:p>
    <w:p w14:paraId="47EA933A" w14:textId="3EA42229" w:rsidR="00B14C5C" w:rsidRPr="003535C9" w:rsidRDefault="007F3413" w:rsidP="00B8659A">
      <w:pPr>
        <w:pStyle w:val="1"/>
        <w:numPr>
          <w:ilvl w:val="0"/>
          <w:numId w:val="0"/>
        </w:numPr>
      </w:pPr>
      <w:bookmarkStart w:id="36" w:name="_Toc87357488"/>
      <w:r w:rsidRPr="003535C9">
        <w:t>ЛИСТ СОГЛАСОВАНИЯ</w:t>
      </w:r>
      <w:bookmarkEnd w:id="3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9"/>
        <w:gridCol w:w="2048"/>
        <w:gridCol w:w="2048"/>
        <w:gridCol w:w="1914"/>
        <w:gridCol w:w="1366"/>
      </w:tblGrid>
      <w:tr w:rsidR="007F3413" w:rsidRPr="003535C9" w14:paraId="6A9FFC1D" w14:textId="77777777" w:rsidTr="00D72453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CFCA73" w14:textId="77777777" w:rsidR="007F3413" w:rsidRPr="003535C9" w:rsidRDefault="007F3413" w:rsidP="00D72453">
            <w:pPr>
              <w:pStyle w:val="af9"/>
              <w:rPr>
                <w:sz w:val="24"/>
              </w:rPr>
            </w:pPr>
            <w:r w:rsidRPr="003535C9">
              <w:t>Наименование организации, предприятия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968FE5" w14:textId="77777777" w:rsidR="007F3413" w:rsidRPr="003535C9" w:rsidRDefault="007F3413" w:rsidP="00D72453">
            <w:pPr>
              <w:pStyle w:val="af9"/>
            </w:pPr>
            <w:r w:rsidRPr="003535C9">
              <w:t>Должность</w:t>
            </w:r>
            <w:r w:rsidRPr="003535C9">
              <w:br/>
              <w:t>исполнителя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1B102B" w14:textId="77777777" w:rsidR="007F3413" w:rsidRPr="003535C9" w:rsidRDefault="007F3413" w:rsidP="00D72453">
            <w:pPr>
              <w:pStyle w:val="af9"/>
            </w:pPr>
            <w:r w:rsidRPr="003535C9">
              <w:t>Фамилия, имя, отчество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482281" w14:textId="77777777" w:rsidR="007F3413" w:rsidRPr="003535C9" w:rsidRDefault="007F3413" w:rsidP="00D72453">
            <w:pPr>
              <w:pStyle w:val="af9"/>
            </w:pPr>
            <w:r w:rsidRPr="003535C9">
              <w:t>Подпись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608375" w14:textId="77777777" w:rsidR="007F3413" w:rsidRPr="003535C9" w:rsidRDefault="007F3413" w:rsidP="00D72453">
            <w:pPr>
              <w:pStyle w:val="af9"/>
            </w:pPr>
            <w:r w:rsidRPr="003535C9">
              <w:t>Дата</w:t>
            </w:r>
          </w:p>
        </w:tc>
      </w:tr>
      <w:tr w:rsidR="007F3413" w:rsidRPr="003535C9" w14:paraId="1445C7C8" w14:textId="77777777" w:rsidTr="00D72453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D1DC" w14:textId="77777777" w:rsidR="007F3413" w:rsidRPr="003535C9" w:rsidRDefault="007F3413" w:rsidP="00D72453">
            <w:pPr>
              <w:pStyle w:val="12-"/>
            </w:pPr>
          </w:p>
          <w:p w14:paraId="595A98EC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71D3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6832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1703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A78F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0B73B431" w14:textId="77777777" w:rsidTr="00D72453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0B49" w14:textId="77777777" w:rsidR="007F3413" w:rsidRPr="003535C9" w:rsidRDefault="007F3413" w:rsidP="00D72453">
            <w:pPr>
              <w:pStyle w:val="12-"/>
            </w:pPr>
          </w:p>
          <w:p w14:paraId="39D3E23C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F529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E5CF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0DB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551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0A68DB44" w14:textId="77777777" w:rsidTr="00D72453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8561" w14:textId="77777777" w:rsidR="007F3413" w:rsidRPr="003535C9" w:rsidRDefault="007F3413" w:rsidP="00D72453">
            <w:pPr>
              <w:pStyle w:val="12-"/>
            </w:pPr>
          </w:p>
          <w:p w14:paraId="240DC251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5C71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2BAC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5067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8756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09CD4D36" w14:textId="77777777" w:rsidTr="00D72453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7E44" w14:textId="77777777" w:rsidR="007F3413" w:rsidRPr="003535C9" w:rsidRDefault="007F3413" w:rsidP="00D72453">
            <w:pPr>
              <w:pStyle w:val="12-"/>
            </w:pPr>
          </w:p>
          <w:p w14:paraId="54E8EA3E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29F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893F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FA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AD39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77909AD1" w14:textId="77777777" w:rsidTr="00D72453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BA81" w14:textId="77777777" w:rsidR="007F3413" w:rsidRPr="003535C9" w:rsidRDefault="007F3413" w:rsidP="00D72453">
            <w:pPr>
              <w:pStyle w:val="12-"/>
            </w:pPr>
          </w:p>
          <w:p w14:paraId="3D5AAEF2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49B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B61E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5F10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AB32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7FAD6CDF" w14:textId="77777777" w:rsidTr="00D72453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3539" w14:textId="77777777" w:rsidR="007F3413" w:rsidRPr="003535C9" w:rsidRDefault="007F3413" w:rsidP="00D72453">
            <w:pPr>
              <w:pStyle w:val="12-"/>
            </w:pPr>
          </w:p>
          <w:p w14:paraId="1456716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178B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0B6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0664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2F53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39A2E9C1" w14:textId="77777777" w:rsidTr="00D72453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B287" w14:textId="77777777" w:rsidR="007F3413" w:rsidRPr="003535C9" w:rsidRDefault="007F3413" w:rsidP="00D72453">
            <w:pPr>
              <w:pStyle w:val="12-"/>
            </w:pPr>
          </w:p>
          <w:p w14:paraId="3C6BC74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A74B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9A12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9CBA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4C89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77581E94" w14:textId="77777777" w:rsidTr="00D72453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D9E" w14:textId="77777777" w:rsidR="007F3413" w:rsidRPr="003535C9" w:rsidRDefault="007F3413" w:rsidP="00D72453">
            <w:pPr>
              <w:pStyle w:val="12-"/>
            </w:pPr>
          </w:p>
          <w:p w14:paraId="088A3B56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09EA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2E47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0C37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A38C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48801E86" w14:textId="77777777" w:rsidTr="00D72453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031D" w14:textId="77777777" w:rsidR="007F3413" w:rsidRPr="003535C9" w:rsidRDefault="007F3413" w:rsidP="00D72453">
            <w:pPr>
              <w:pStyle w:val="12-"/>
            </w:pPr>
          </w:p>
          <w:p w14:paraId="51762003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00EF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B59A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BA8D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7263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32474B55" w14:textId="77777777" w:rsidTr="00D72453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DD5B" w14:textId="77777777" w:rsidR="007F3413" w:rsidRPr="003535C9" w:rsidRDefault="007F3413" w:rsidP="00D72453">
            <w:pPr>
              <w:pStyle w:val="12-"/>
            </w:pPr>
          </w:p>
          <w:p w14:paraId="3F7BF4BA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6967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421F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97D2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372B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1250C99C" w14:textId="77777777" w:rsidTr="00D72453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E06A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293B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BDC3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A918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F3F4" w14:textId="77777777" w:rsidR="007F3413" w:rsidRPr="003535C9" w:rsidRDefault="007F3413" w:rsidP="00D72453">
            <w:pPr>
              <w:pStyle w:val="12-"/>
            </w:pPr>
          </w:p>
        </w:tc>
      </w:tr>
      <w:tr w:rsidR="007F3413" w:rsidRPr="003535C9" w14:paraId="09D19CA1" w14:textId="77777777" w:rsidTr="00D72453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E63E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AC4A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95EE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BFD4" w14:textId="77777777" w:rsidR="007F3413" w:rsidRPr="003535C9" w:rsidRDefault="007F3413" w:rsidP="00D72453">
            <w:pPr>
              <w:pStyle w:val="12-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DEDE" w14:textId="77777777" w:rsidR="007F3413" w:rsidRPr="003535C9" w:rsidRDefault="007F3413" w:rsidP="00D72453">
            <w:pPr>
              <w:pStyle w:val="12-"/>
            </w:pPr>
          </w:p>
        </w:tc>
      </w:tr>
    </w:tbl>
    <w:p w14:paraId="39BF55E3" w14:textId="77777777" w:rsidR="007F3413" w:rsidRPr="003535C9" w:rsidRDefault="007F3413" w:rsidP="007F3413">
      <w:pPr>
        <w:rPr>
          <w:rFonts w:cs="Times New Roman"/>
        </w:rPr>
      </w:pPr>
    </w:p>
    <w:sectPr w:rsidR="007F3413" w:rsidRPr="003535C9" w:rsidSect="005C0AD7">
      <w:headerReference w:type="default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F3CB" w14:textId="77777777" w:rsidR="005D7817" w:rsidRDefault="005D7817" w:rsidP="005C0AD7">
      <w:pPr>
        <w:spacing w:after="0"/>
      </w:pPr>
      <w:r>
        <w:separator/>
      </w:r>
    </w:p>
  </w:endnote>
  <w:endnote w:type="continuationSeparator" w:id="0">
    <w:p w14:paraId="1EE70D79" w14:textId="77777777" w:rsidR="005D7817" w:rsidRDefault="005D7817" w:rsidP="005C0A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977164"/>
      <w:docPartObj>
        <w:docPartGallery w:val="Page Numbers (Bottom of Page)"/>
        <w:docPartUnique/>
      </w:docPartObj>
    </w:sdtPr>
    <w:sdtEndPr/>
    <w:sdtContent>
      <w:p w14:paraId="2CF268AD" w14:textId="0EE5B3D8" w:rsidR="001E6533" w:rsidRDefault="001E653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FADC04" w14:textId="77777777" w:rsidR="001E6533" w:rsidRDefault="001E653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D337" w14:textId="6D7C65AF" w:rsidR="005C0AD7" w:rsidRDefault="005C0AD7" w:rsidP="005C0AD7">
    <w:pPr>
      <w:pStyle w:val="af1"/>
      <w:jc w:val="center"/>
    </w:pPr>
    <w:r w:rsidRPr="005C0AD7">
      <w:t>20</w:t>
    </w:r>
    <w:r w:rsidRPr="005C0AD7">
      <w:rPr>
        <w:rStyle w:val="af3"/>
        <w:u w:val="none"/>
      </w:rPr>
      <w:t>21</w:t>
    </w:r>
    <w:r w:rsidRPr="005067EF">
      <w:rPr>
        <w:rStyle w:val="af3"/>
        <w:lang w:val="en-US"/>
      </w:rPr>
      <w:t xml:space="preserve"> </w:t>
    </w:r>
    <w:r w:rsidRPr="005067EF"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BE65" w14:textId="77777777" w:rsidR="005D7817" w:rsidRDefault="005D7817" w:rsidP="005C0AD7">
      <w:pPr>
        <w:spacing w:after="0"/>
      </w:pPr>
      <w:r>
        <w:separator/>
      </w:r>
    </w:p>
  </w:footnote>
  <w:footnote w:type="continuationSeparator" w:id="0">
    <w:p w14:paraId="013ED126" w14:textId="77777777" w:rsidR="005D7817" w:rsidRDefault="005D7817" w:rsidP="005C0A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600"/>
      <w:gridCol w:w="5474"/>
      <w:gridCol w:w="1271"/>
    </w:tblGrid>
    <w:tr w:rsidR="00CF0905" w:rsidRPr="00BD469E" w14:paraId="0F17CFB5" w14:textId="77777777" w:rsidTr="00CF0905">
      <w:trPr>
        <w:cantSplit/>
        <w:trHeight w:val="20"/>
      </w:trPr>
      <w:tc>
        <w:tcPr>
          <w:tcW w:w="1391" w:type="pct"/>
          <w:vAlign w:val="center"/>
        </w:tcPr>
        <w:p w14:paraId="4F6CEDA1" w14:textId="77777777" w:rsidR="00CF0905" w:rsidRPr="00CF0905" w:rsidRDefault="00CF0905" w:rsidP="00CF0905">
          <w:pPr>
            <w:spacing w:after="0"/>
            <w:ind w:firstLine="0"/>
            <w:rPr>
              <w:sz w:val="24"/>
              <w:szCs w:val="24"/>
            </w:rPr>
          </w:pPr>
          <w:r w:rsidRPr="00CF0905">
            <w:rPr>
              <w:sz w:val="24"/>
              <w:szCs w:val="24"/>
            </w:rPr>
            <w:t>Наименование ИС:</w:t>
          </w:r>
        </w:p>
      </w:tc>
      <w:tc>
        <w:tcPr>
          <w:tcW w:w="3609" w:type="pct"/>
          <w:gridSpan w:val="2"/>
          <w:vAlign w:val="center"/>
        </w:tcPr>
        <w:p w14:paraId="20E51308" w14:textId="77777777" w:rsidR="00CF0905" w:rsidRPr="00CF0905" w:rsidRDefault="00CF0905" w:rsidP="00CF0905">
          <w:pPr>
            <w:spacing w:after="0"/>
            <w:ind w:firstLine="0"/>
            <w:rPr>
              <w:sz w:val="24"/>
              <w:szCs w:val="24"/>
            </w:rPr>
          </w:pPr>
          <w:r w:rsidRPr="00CF0905">
            <w:rPr>
              <w:sz w:val="24"/>
              <w:szCs w:val="24"/>
            </w:rPr>
            <w:t>Государственная интегрированная информационная система управления общественными финансами «Электронный бюджет»</w:t>
          </w:r>
        </w:p>
      </w:tc>
    </w:tr>
    <w:tr w:rsidR="00CF0905" w:rsidRPr="00BD469E" w14:paraId="001C84CE" w14:textId="77777777" w:rsidTr="00CF0905">
      <w:trPr>
        <w:cantSplit/>
        <w:trHeight w:val="20"/>
      </w:trPr>
      <w:tc>
        <w:tcPr>
          <w:tcW w:w="1391" w:type="pct"/>
          <w:vAlign w:val="center"/>
        </w:tcPr>
        <w:p w14:paraId="1F881644" w14:textId="77777777" w:rsidR="00CF0905" w:rsidRPr="00CF0905" w:rsidRDefault="00CF0905" w:rsidP="00CF0905">
          <w:pPr>
            <w:spacing w:after="0"/>
            <w:ind w:firstLine="0"/>
            <w:rPr>
              <w:sz w:val="24"/>
              <w:szCs w:val="24"/>
            </w:rPr>
          </w:pPr>
          <w:r w:rsidRPr="00CF0905">
            <w:rPr>
              <w:sz w:val="24"/>
              <w:szCs w:val="24"/>
            </w:rPr>
            <w:t>Название документа:</w:t>
          </w:r>
        </w:p>
      </w:tc>
      <w:tc>
        <w:tcPr>
          <w:tcW w:w="3609" w:type="pct"/>
          <w:gridSpan w:val="2"/>
          <w:vAlign w:val="center"/>
        </w:tcPr>
        <w:p w14:paraId="4291EEDE" w14:textId="77777777" w:rsidR="009348D3" w:rsidRPr="009348D3" w:rsidRDefault="009348D3" w:rsidP="009348D3">
          <w:pPr>
            <w:spacing w:after="0"/>
            <w:ind w:firstLine="0"/>
            <w:rPr>
              <w:sz w:val="24"/>
              <w:szCs w:val="24"/>
            </w:rPr>
          </w:pPr>
          <w:r w:rsidRPr="009348D3">
            <w:rPr>
              <w:sz w:val="24"/>
              <w:szCs w:val="24"/>
            </w:rPr>
            <w:t>Механизмы выгрузки данных из ведомственных информационных систем на базе «Парус-7» в подсистему информационно-аналитического обеспечения.</w:t>
          </w:r>
        </w:p>
        <w:p w14:paraId="42CAFB6E" w14:textId="7385869F" w:rsidR="00CF0905" w:rsidRPr="00CF0905" w:rsidRDefault="009348D3" w:rsidP="009348D3">
          <w:pPr>
            <w:spacing w:after="0"/>
            <w:ind w:firstLine="0"/>
            <w:rPr>
              <w:sz w:val="24"/>
              <w:szCs w:val="24"/>
            </w:rPr>
          </w:pPr>
          <w:r w:rsidRPr="009348D3">
            <w:rPr>
              <w:sz w:val="24"/>
              <w:szCs w:val="24"/>
            </w:rPr>
            <w:t>Главная книга, нефинансовые активы, дебиторская и кредиторская задолженность.</w:t>
          </w:r>
        </w:p>
      </w:tc>
    </w:tr>
    <w:tr w:rsidR="00CF0905" w:rsidRPr="00BD469E" w14:paraId="6B531C3A" w14:textId="77777777" w:rsidTr="003B5ED8">
      <w:trPr>
        <w:cantSplit/>
        <w:trHeight w:val="227"/>
      </w:trPr>
      <w:tc>
        <w:tcPr>
          <w:tcW w:w="1391" w:type="pct"/>
          <w:vAlign w:val="center"/>
        </w:tcPr>
        <w:p w14:paraId="611F7E25" w14:textId="77777777" w:rsidR="00CF0905" w:rsidRPr="00CF0905" w:rsidRDefault="00CF0905" w:rsidP="00CF0905">
          <w:pPr>
            <w:spacing w:after="0"/>
            <w:ind w:firstLine="0"/>
            <w:rPr>
              <w:sz w:val="24"/>
              <w:szCs w:val="24"/>
            </w:rPr>
          </w:pPr>
          <w:r w:rsidRPr="00CF0905">
            <w:rPr>
              <w:sz w:val="24"/>
              <w:szCs w:val="24"/>
            </w:rPr>
            <w:t>Версия документа:</w:t>
          </w:r>
        </w:p>
      </w:tc>
      <w:tc>
        <w:tcPr>
          <w:tcW w:w="2929" w:type="pct"/>
          <w:vAlign w:val="center"/>
        </w:tcPr>
        <w:p w14:paraId="10372AD6" w14:textId="7D16183F" w:rsidR="00CF0905" w:rsidRPr="00CF0905" w:rsidRDefault="00CF0905" w:rsidP="00CF0905">
          <w:pPr>
            <w:spacing w:after="0"/>
            <w:ind w:firstLine="0"/>
            <w:rPr>
              <w:sz w:val="24"/>
              <w:szCs w:val="24"/>
            </w:rPr>
          </w:pPr>
          <w:r w:rsidRPr="00CF0905">
            <w:rPr>
              <w:sz w:val="24"/>
              <w:szCs w:val="24"/>
            </w:rPr>
            <w:t>1.</w:t>
          </w:r>
          <w:r>
            <w:rPr>
              <w:sz w:val="24"/>
              <w:szCs w:val="24"/>
            </w:rPr>
            <w:t>0</w:t>
          </w:r>
        </w:p>
      </w:tc>
      <w:tc>
        <w:tcPr>
          <w:tcW w:w="680" w:type="pct"/>
        </w:tcPr>
        <w:p w14:paraId="2F7309FE" w14:textId="77777777" w:rsidR="00CF0905" w:rsidRPr="00CF0905" w:rsidRDefault="00CF0905" w:rsidP="00CF0905">
          <w:pPr>
            <w:spacing w:after="0"/>
            <w:ind w:firstLine="0"/>
            <w:rPr>
              <w:sz w:val="24"/>
              <w:szCs w:val="24"/>
            </w:rPr>
          </w:pPr>
          <w:r w:rsidRPr="00CF0905">
            <w:rPr>
              <w:sz w:val="24"/>
              <w:szCs w:val="24"/>
            </w:rPr>
            <w:t xml:space="preserve">Стр. </w:t>
          </w:r>
          <w:r w:rsidRPr="00CF0905">
            <w:rPr>
              <w:sz w:val="24"/>
              <w:szCs w:val="24"/>
            </w:rPr>
            <w:fldChar w:fldCharType="begin"/>
          </w:r>
          <w:r w:rsidRPr="00CF0905">
            <w:rPr>
              <w:sz w:val="24"/>
              <w:szCs w:val="24"/>
            </w:rPr>
            <w:instrText>PAGE   \* MERGEFORMAT</w:instrText>
          </w:r>
          <w:r w:rsidRPr="00CF0905">
            <w:rPr>
              <w:sz w:val="24"/>
              <w:szCs w:val="24"/>
            </w:rPr>
            <w:fldChar w:fldCharType="separate"/>
          </w:r>
          <w:r w:rsidRPr="00CF0905">
            <w:rPr>
              <w:noProof/>
              <w:sz w:val="24"/>
              <w:szCs w:val="24"/>
            </w:rPr>
            <w:t>9</w:t>
          </w:r>
          <w:r w:rsidRPr="00CF0905">
            <w:rPr>
              <w:sz w:val="24"/>
              <w:szCs w:val="24"/>
            </w:rPr>
            <w:fldChar w:fldCharType="end"/>
          </w:r>
        </w:p>
      </w:tc>
    </w:tr>
  </w:tbl>
  <w:p w14:paraId="41911F74" w14:textId="77777777" w:rsidR="00CF0905" w:rsidRDefault="00CF090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AAD"/>
    <w:multiLevelType w:val="multilevel"/>
    <w:tmpl w:val="3F4CA42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19024D0"/>
    <w:multiLevelType w:val="hybridMultilevel"/>
    <w:tmpl w:val="02525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2E73"/>
    <w:multiLevelType w:val="hybridMultilevel"/>
    <w:tmpl w:val="4A66BC80"/>
    <w:lvl w:ilvl="0" w:tplc="1B747AAC">
      <w:start w:val="1"/>
      <w:numFmt w:val="bullet"/>
      <w:lvlText w:val="-"/>
      <w:lvlJc w:val="left"/>
      <w:pPr>
        <w:ind w:left="242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" w15:restartNumberingAfterBreak="0">
    <w:nsid w:val="19BA1F13"/>
    <w:multiLevelType w:val="hybridMultilevel"/>
    <w:tmpl w:val="CBBC9B58"/>
    <w:lvl w:ilvl="0" w:tplc="1B747A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8028A6"/>
    <w:multiLevelType w:val="hybridMultilevel"/>
    <w:tmpl w:val="CA80061A"/>
    <w:lvl w:ilvl="0" w:tplc="116835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0D12CA"/>
    <w:multiLevelType w:val="hybridMultilevel"/>
    <w:tmpl w:val="28BCF90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22F12"/>
    <w:multiLevelType w:val="hybridMultilevel"/>
    <w:tmpl w:val="1F6480AC"/>
    <w:lvl w:ilvl="0" w:tplc="1B747A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EBF"/>
    <w:multiLevelType w:val="hybridMultilevel"/>
    <w:tmpl w:val="1338A6E4"/>
    <w:lvl w:ilvl="0" w:tplc="07C67062">
      <w:start w:val="1"/>
      <w:numFmt w:val="decimal"/>
      <w:pStyle w:val="a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F61BD7"/>
    <w:multiLevelType w:val="hybridMultilevel"/>
    <w:tmpl w:val="A0B84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27655"/>
    <w:multiLevelType w:val="hybridMultilevel"/>
    <w:tmpl w:val="DACC5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5203A6"/>
    <w:multiLevelType w:val="hybridMultilevel"/>
    <w:tmpl w:val="5C409342"/>
    <w:lvl w:ilvl="0" w:tplc="1B747AA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9E6471"/>
    <w:multiLevelType w:val="hybridMultilevel"/>
    <w:tmpl w:val="341A155A"/>
    <w:lvl w:ilvl="0" w:tplc="1B747AAC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38432EBF"/>
    <w:multiLevelType w:val="hybridMultilevel"/>
    <w:tmpl w:val="1602C166"/>
    <w:lvl w:ilvl="0" w:tplc="29644F74">
      <w:start w:val="1"/>
      <w:numFmt w:val="decimal"/>
      <w:pStyle w:val="a0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C3155BC"/>
    <w:multiLevelType w:val="hybridMultilevel"/>
    <w:tmpl w:val="C30E88BC"/>
    <w:lvl w:ilvl="0" w:tplc="1B747A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2C42CC"/>
    <w:multiLevelType w:val="hybridMultilevel"/>
    <w:tmpl w:val="5BA2AA80"/>
    <w:lvl w:ilvl="0" w:tplc="568C9DD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49271F8A"/>
    <w:multiLevelType w:val="hybridMultilevel"/>
    <w:tmpl w:val="48A2EA9E"/>
    <w:lvl w:ilvl="0" w:tplc="1B747A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223E0"/>
    <w:multiLevelType w:val="hybridMultilevel"/>
    <w:tmpl w:val="277A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A29F6"/>
    <w:multiLevelType w:val="hybridMultilevel"/>
    <w:tmpl w:val="FA2647D0"/>
    <w:lvl w:ilvl="0" w:tplc="1B747A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A273CF"/>
    <w:multiLevelType w:val="hybridMultilevel"/>
    <w:tmpl w:val="5BB46510"/>
    <w:lvl w:ilvl="0" w:tplc="1B747AA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D5287F"/>
    <w:multiLevelType w:val="hybridMultilevel"/>
    <w:tmpl w:val="B21EC2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33E8B1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B747AAC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62BA6"/>
    <w:multiLevelType w:val="hybridMultilevel"/>
    <w:tmpl w:val="85AA6D0C"/>
    <w:lvl w:ilvl="0" w:tplc="1B747A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7F0730B"/>
    <w:multiLevelType w:val="hybridMultilevel"/>
    <w:tmpl w:val="78000C04"/>
    <w:lvl w:ilvl="0" w:tplc="79A05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1"/>
  </w:num>
  <w:num w:numId="5">
    <w:abstractNumId w:val="14"/>
  </w:num>
  <w:num w:numId="6">
    <w:abstractNumId w:val="16"/>
  </w:num>
  <w:num w:numId="7">
    <w:abstractNumId w:val="9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"/>
  </w:num>
  <w:num w:numId="12">
    <w:abstractNumId w:val="20"/>
  </w:num>
  <w:num w:numId="13">
    <w:abstractNumId w:val="6"/>
  </w:num>
  <w:num w:numId="14">
    <w:abstractNumId w:val="5"/>
  </w:num>
  <w:num w:numId="15">
    <w:abstractNumId w:val="18"/>
  </w:num>
  <w:num w:numId="16">
    <w:abstractNumId w:val="13"/>
  </w:num>
  <w:num w:numId="17">
    <w:abstractNumId w:val="10"/>
  </w:num>
  <w:num w:numId="18">
    <w:abstractNumId w:val="2"/>
  </w:num>
  <w:num w:numId="19">
    <w:abstractNumId w:val="8"/>
  </w:num>
  <w:num w:numId="20">
    <w:abstractNumId w:val="19"/>
  </w:num>
  <w:num w:numId="21">
    <w:abstractNumId w:val="15"/>
  </w:num>
  <w:num w:numId="22">
    <w:abstractNumId w:val="4"/>
  </w:num>
  <w:num w:numId="23">
    <w:abstractNumId w:val="11"/>
  </w:num>
  <w:num w:numId="24">
    <w:abstractNumId w:val="1"/>
  </w:num>
  <w:num w:numId="25">
    <w:abstractNumId w:val="12"/>
  </w:num>
  <w:num w:numId="26">
    <w:abstractNumId w:val="12"/>
  </w:num>
  <w:num w:numId="2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E2"/>
    <w:rsid w:val="000034DA"/>
    <w:rsid w:val="000037F7"/>
    <w:rsid w:val="00040CB1"/>
    <w:rsid w:val="0005029D"/>
    <w:rsid w:val="00055850"/>
    <w:rsid w:val="00055E5B"/>
    <w:rsid w:val="00055EB6"/>
    <w:rsid w:val="00064B17"/>
    <w:rsid w:val="00072CCE"/>
    <w:rsid w:val="00073D0F"/>
    <w:rsid w:val="000953E8"/>
    <w:rsid w:val="00097370"/>
    <w:rsid w:val="000A1C7D"/>
    <w:rsid w:val="000A6ACA"/>
    <w:rsid w:val="000B5D69"/>
    <w:rsid w:val="001164AD"/>
    <w:rsid w:val="00120D8F"/>
    <w:rsid w:val="001244BE"/>
    <w:rsid w:val="001320D0"/>
    <w:rsid w:val="00135F70"/>
    <w:rsid w:val="0015126D"/>
    <w:rsid w:val="00157AFE"/>
    <w:rsid w:val="00174037"/>
    <w:rsid w:val="001A2ACF"/>
    <w:rsid w:val="001A39EF"/>
    <w:rsid w:val="001A4832"/>
    <w:rsid w:val="001A5D8D"/>
    <w:rsid w:val="001C574E"/>
    <w:rsid w:val="001C5C8E"/>
    <w:rsid w:val="001C6E32"/>
    <w:rsid w:val="001E6533"/>
    <w:rsid w:val="002066C5"/>
    <w:rsid w:val="00211773"/>
    <w:rsid w:val="00235438"/>
    <w:rsid w:val="00265EA8"/>
    <w:rsid w:val="002828A9"/>
    <w:rsid w:val="00283C8F"/>
    <w:rsid w:val="002A11B5"/>
    <w:rsid w:val="002C26B0"/>
    <w:rsid w:val="002D387F"/>
    <w:rsid w:val="002E0ACF"/>
    <w:rsid w:val="00332954"/>
    <w:rsid w:val="00340A47"/>
    <w:rsid w:val="00345FA0"/>
    <w:rsid w:val="00351E17"/>
    <w:rsid w:val="00352BF5"/>
    <w:rsid w:val="003535C9"/>
    <w:rsid w:val="0036730B"/>
    <w:rsid w:val="00382936"/>
    <w:rsid w:val="0038709B"/>
    <w:rsid w:val="00391294"/>
    <w:rsid w:val="003B5ED8"/>
    <w:rsid w:val="003B69CD"/>
    <w:rsid w:val="003E126D"/>
    <w:rsid w:val="003E3B5F"/>
    <w:rsid w:val="003E6395"/>
    <w:rsid w:val="003F7740"/>
    <w:rsid w:val="00404585"/>
    <w:rsid w:val="0041126E"/>
    <w:rsid w:val="0042698D"/>
    <w:rsid w:val="00435D42"/>
    <w:rsid w:val="00463236"/>
    <w:rsid w:val="00463EF6"/>
    <w:rsid w:val="004736E6"/>
    <w:rsid w:val="00487412"/>
    <w:rsid w:val="004A4E7E"/>
    <w:rsid w:val="004A508E"/>
    <w:rsid w:val="004D4F5F"/>
    <w:rsid w:val="004E29AF"/>
    <w:rsid w:val="005047B5"/>
    <w:rsid w:val="005107CC"/>
    <w:rsid w:val="00533A75"/>
    <w:rsid w:val="0053420D"/>
    <w:rsid w:val="00534F92"/>
    <w:rsid w:val="00555442"/>
    <w:rsid w:val="00560110"/>
    <w:rsid w:val="0059014A"/>
    <w:rsid w:val="005944C1"/>
    <w:rsid w:val="005A0021"/>
    <w:rsid w:val="005B67D7"/>
    <w:rsid w:val="005C0AD7"/>
    <w:rsid w:val="005C7DBA"/>
    <w:rsid w:val="005D7817"/>
    <w:rsid w:val="0060037E"/>
    <w:rsid w:val="00617346"/>
    <w:rsid w:val="00660133"/>
    <w:rsid w:val="00672465"/>
    <w:rsid w:val="00672EEE"/>
    <w:rsid w:val="006837C3"/>
    <w:rsid w:val="006A3D81"/>
    <w:rsid w:val="006B2B6F"/>
    <w:rsid w:val="006D4F03"/>
    <w:rsid w:val="006E1510"/>
    <w:rsid w:val="006F25FB"/>
    <w:rsid w:val="0070737D"/>
    <w:rsid w:val="00715C68"/>
    <w:rsid w:val="00720BF6"/>
    <w:rsid w:val="00741580"/>
    <w:rsid w:val="007479F9"/>
    <w:rsid w:val="00747E38"/>
    <w:rsid w:val="00761DE7"/>
    <w:rsid w:val="00776FD3"/>
    <w:rsid w:val="00781D94"/>
    <w:rsid w:val="00790947"/>
    <w:rsid w:val="00791F50"/>
    <w:rsid w:val="007956A5"/>
    <w:rsid w:val="007A155E"/>
    <w:rsid w:val="007A4269"/>
    <w:rsid w:val="007E5A1E"/>
    <w:rsid w:val="007F3413"/>
    <w:rsid w:val="0081728E"/>
    <w:rsid w:val="00820E8A"/>
    <w:rsid w:val="00826764"/>
    <w:rsid w:val="00835CA0"/>
    <w:rsid w:val="00840326"/>
    <w:rsid w:val="008601E6"/>
    <w:rsid w:val="008666AB"/>
    <w:rsid w:val="00867753"/>
    <w:rsid w:val="008900CD"/>
    <w:rsid w:val="008938EB"/>
    <w:rsid w:val="008A042E"/>
    <w:rsid w:val="008A772A"/>
    <w:rsid w:val="008D51B6"/>
    <w:rsid w:val="009212B1"/>
    <w:rsid w:val="009348D3"/>
    <w:rsid w:val="009606B7"/>
    <w:rsid w:val="009841BC"/>
    <w:rsid w:val="009B2277"/>
    <w:rsid w:val="009B306D"/>
    <w:rsid w:val="009B6277"/>
    <w:rsid w:val="009B74B9"/>
    <w:rsid w:val="009F0546"/>
    <w:rsid w:val="009F3651"/>
    <w:rsid w:val="00A211C7"/>
    <w:rsid w:val="00A339BE"/>
    <w:rsid w:val="00A41786"/>
    <w:rsid w:val="00A453E1"/>
    <w:rsid w:val="00A752A2"/>
    <w:rsid w:val="00A811D1"/>
    <w:rsid w:val="00A83675"/>
    <w:rsid w:val="00A83FB7"/>
    <w:rsid w:val="00A85013"/>
    <w:rsid w:val="00AB5071"/>
    <w:rsid w:val="00AC43B4"/>
    <w:rsid w:val="00AC7710"/>
    <w:rsid w:val="00AE71EE"/>
    <w:rsid w:val="00B14C5C"/>
    <w:rsid w:val="00B40FB3"/>
    <w:rsid w:val="00B537C6"/>
    <w:rsid w:val="00B5475E"/>
    <w:rsid w:val="00B71A07"/>
    <w:rsid w:val="00B8659A"/>
    <w:rsid w:val="00BA2DAF"/>
    <w:rsid w:val="00BC34A1"/>
    <w:rsid w:val="00BC6B3E"/>
    <w:rsid w:val="00BD4250"/>
    <w:rsid w:val="00C0245E"/>
    <w:rsid w:val="00C51C25"/>
    <w:rsid w:val="00C55DBE"/>
    <w:rsid w:val="00C57867"/>
    <w:rsid w:val="00C605D8"/>
    <w:rsid w:val="00C60CB0"/>
    <w:rsid w:val="00C65111"/>
    <w:rsid w:val="00C81192"/>
    <w:rsid w:val="00CC2CD4"/>
    <w:rsid w:val="00CD1661"/>
    <w:rsid w:val="00CD6A42"/>
    <w:rsid w:val="00CF0905"/>
    <w:rsid w:val="00CF10E2"/>
    <w:rsid w:val="00D00E55"/>
    <w:rsid w:val="00D01056"/>
    <w:rsid w:val="00D03389"/>
    <w:rsid w:val="00D0572C"/>
    <w:rsid w:val="00D24E87"/>
    <w:rsid w:val="00D31587"/>
    <w:rsid w:val="00D62A84"/>
    <w:rsid w:val="00D71791"/>
    <w:rsid w:val="00D74774"/>
    <w:rsid w:val="00DA1FD9"/>
    <w:rsid w:val="00DB76FD"/>
    <w:rsid w:val="00E343B5"/>
    <w:rsid w:val="00E422AF"/>
    <w:rsid w:val="00E451DD"/>
    <w:rsid w:val="00E513FE"/>
    <w:rsid w:val="00E51D3F"/>
    <w:rsid w:val="00E578A3"/>
    <w:rsid w:val="00E71935"/>
    <w:rsid w:val="00EA5326"/>
    <w:rsid w:val="00EB0717"/>
    <w:rsid w:val="00EB4BE1"/>
    <w:rsid w:val="00EC40D7"/>
    <w:rsid w:val="00ED1C94"/>
    <w:rsid w:val="00EE0461"/>
    <w:rsid w:val="00EF6EE7"/>
    <w:rsid w:val="00F0173A"/>
    <w:rsid w:val="00F03129"/>
    <w:rsid w:val="00F1026F"/>
    <w:rsid w:val="00F169D6"/>
    <w:rsid w:val="00F37598"/>
    <w:rsid w:val="00F55D07"/>
    <w:rsid w:val="00F6336D"/>
    <w:rsid w:val="00FD4241"/>
    <w:rsid w:val="00FE2AF8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A1330"/>
  <w15:docId w15:val="{E08E6EC2-E648-4694-9566-E3BAF806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60CB0"/>
    <w:pPr>
      <w:spacing w:after="12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3B69CD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CF0905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A811D1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62A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next w:val="a1"/>
    <w:link w:val="a6"/>
    <w:uiPriority w:val="11"/>
    <w:qFormat/>
    <w:rsid w:val="00CF10E2"/>
    <w:pPr>
      <w:numPr>
        <w:ilvl w:val="1"/>
      </w:numPr>
      <w:ind w:firstLine="709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2"/>
    <w:link w:val="a5"/>
    <w:uiPriority w:val="11"/>
    <w:rsid w:val="00CF10E2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2"/>
    <w:link w:val="2"/>
    <w:uiPriority w:val="9"/>
    <w:rsid w:val="00CF090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2"/>
    <w:link w:val="1"/>
    <w:uiPriority w:val="9"/>
    <w:rsid w:val="003B69CD"/>
    <w:rPr>
      <w:rFonts w:ascii="Times New Roman" w:eastAsiaTheme="majorEastAsia" w:hAnsi="Times New Roman" w:cstheme="majorBidi"/>
      <w:b/>
      <w:sz w:val="32"/>
      <w:szCs w:val="32"/>
    </w:rPr>
  </w:style>
  <w:style w:type="paragraph" w:styleId="a0">
    <w:name w:val="List Paragraph"/>
    <w:basedOn w:val="a1"/>
    <w:uiPriority w:val="34"/>
    <w:qFormat/>
    <w:rsid w:val="001A2ACF"/>
    <w:pPr>
      <w:numPr>
        <w:numId w:val="3"/>
      </w:numPr>
      <w:contextualSpacing/>
    </w:pPr>
  </w:style>
  <w:style w:type="character" w:customStyle="1" w:styleId="50">
    <w:name w:val="Заголовок 5 Знак"/>
    <w:basedOn w:val="a2"/>
    <w:link w:val="5"/>
    <w:rsid w:val="00D62A84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11">
    <w:name w:val="Обычный1"/>
    <w:basedOn w:val="a1"/>
    <w:link w:val="CharChar"/>
    <w:rsid w:val="00D62A84"/>
    <w:pPr>
      <w:spacing w:after="0" w:line="360" w:lineRule="auto"/>
      <w:ind w:firstLine="851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CharChar">
    <w:name w:val="Обычный Char Char"/>
    <w:link w:val="11"/>
    <w:rsid w:val="00D62A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ТаблНазвание"/>
    <w:link w:val="a8"/>
    <w:qFormat/>
    <w:rsid w:val="00E451DD"/>
    <w:pPr>
      <w:keepNext/>
      <w:keepLines/>
      <w:spacing w:after="0" w:line="276" w:lineRule="auto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a8">
    <w:name w:val="ТаблНазвание Знак"/>
    <w:link w:val="a7"/>
    <w:rsid w:val="00E451DD"/>
    <w:rPr>
      <w:rFonts w:ascii="Times New Roman" w:eastAsia="Times New Roman" w:hAnsi="Times New Roman" w:cs="Times New Roman"/>
      <w:iCs/>
      <w:sz w:val="28"/>
      <w:szCs w:val="24"/>
    </w:rPr>
  </w:style>
  <w:style w:type="paragraph" w:customStyle="1" w:styleId="a9">
    <w:name w:val="Основной текст (центр/одинарный)"/>
    <w:basedOn w:val="aa"/>
    <w:link w:val="ab"/>
    <w:rsid w:val="00C51C25"/>
    <w:pPr>
      <w:spacing w:before="120"/>
      <w:jc w:val="center"/>
    </w:pPr>
    <w:rPr>
      <w:rFonts w:eastAsia="Times New Roman" w:cs="Times New Roman"/>
      <w:snapToGrid w:val="0"/>
      <w:color w:val="000000"/>
      <w:szCs w:val="20"/>
      <w:lang w:eastAsia="ru-RU"/>
    </w:rPr>
  </w:style>
  <w:style w:type="character" w:customStyle="1" w:styleId="ab">
    <w:name w:val="Основной текст (центр/одинарный) Знак"/>
    <w:link w:val="a9"/>
    <w:rsid w:val="00C51C25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c">
    <w:name w:val="Основной текст (без отступа)"/>
    <w:basedOn w:val="aa"/>
    <w:rsid w:val="00C51C25"/>
    <w:pPr>
      <w:spacing w:before="120"/>
    </w:pPr>
    <w:rPr>
      <w:rFonts w:eastAsia="Times New Roman" w:cs="Times New Roman"/>
      <w:snapToGrid w:val="0"/>
      <w:color w:val="000000"/>
      <w:szCs w:val="20"/>
      <w:lang w:eastAsia="ru-RU"/>
    </w:rPr>
  </w:style>
  <w:style w:type="paragraph" w:customStyle="1" w:styleId="-">
    <w:name w:val="Титульный лист - текст"/>
    <w:link w:val="-0"/>
    <w:rsid w:val="00C51C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итульный лист - название документа"/>
    <w:basedOn w:val="a1"/>
    <w:link w:val="-2"/>
    <w:rsid w:val="00C51C25"/>
    <w:pPr>
      <w:spacing w:after="0"/>
      <w:jc w:val="center"/>
    </w:pPr>
    <w:rPr>
      <w:rFonts w:ascii="Arial" w:eastAsia="Times New Roman" w:hAnsi="Arial" w:cs="Times New Roman"/>
      <w:snapToGrid w:val="0"/>
      <w:color w:val="000000"/>
      <w:sz w:val="36"/>
      <w:szCs w:val="20"/>
      <w:lang w:eastAsia="ru-RU"/>
    </w:rPr>
  </w:style>
  <w:style w:type="character" w:customStyle="1" w:styleId="-2">
    <w:name w:val="Титульный лист - название документа Знак"/>
    <w:link w:val="-1"/>
    <w:rsid w:val="00C51C25"/>
    <w:rPr>
      <w:rFonts w:ascii="Arial" w:eastAsia="Times New Roman" w:hAnsi="Arial" w:cs="Times New Roman"/>
      <w:snapToGrid w:val="0"/>
      <w:color w:val="000000"/>
      <w:sz w:val="36"/>
      <w:szCs w:val="20"/>
      <w:lang w:eastAsia="ru-RU"/>
    </w:rPr>
  </w:style>
  <w:style w:type="character" w:customStyle="1" w:styleId="12">
    <w:name w:val="я_Технический стиль 1 Знак"/>
    <w:link w:val="13"/>
    <w:rsid w:val="00C51C25"/>
    <w:rPr>
      <w:rFonts w:ascii="Arial" w:hAnsi="Arial" w:cs="Arial"/>
      <w:b/>
      <w:bCs/>
      <w:snapToGrid w:val="0"/>
      <w:color w:val="000000"/>
      <w:sz w:val="24"/>
      <w:szCs w:val="24"/>
    </w:rPr>
  </w:style>
  <w:style w:type="paragraph" w:customStyle="1" w:styleId="13">
    <w:name w:val="я_Технический стиль 1"/>
    <w:basedOn w:val="a1"/>
    <w:link w:val="12"/>
    <w:qFormat/>
    <w:rsid w:val="00C51C25"/>
    <w:pPr>
      <w:pBdr>
        <w:bottom w:val="single" w:sz="12" w:space="1" w:color="auto"/>
      </w:pBdr>
      <w:suppressAutoHyphens/>
      <w:spacing w:after="0"/>
      <w:ind w:left="142" w:right="140"/>
      <w:jc w:val="center"/>
    </w:pPr>
    <w:rPr>
      <w:rFonts w:ascii="Arial" w:hAnsi="Arial" w:cs="Arial"/>
      <w:b/>
      <w:bCs/>
      <w:snapToGrid w:val="0"/>
      <w:color w:val="000000"/>
      <w:sz w:val="24"/>
      <w:szCs w:val="24"/>
    </w:rPr>
  </w:style>
  <w:style w:type="paragraph" w:customStyle="1" w:styleId="31">
    <w:name w:val="я_Технический стиль 3"/>
    <w:basedOn w:val="-"/>
    <w:link w:val="32"/>
    <w:qFormat/>
    <w:rsid w:val="00C51C25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C51C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я_Технический стиль 3 Знак"/>
    <w:link w:val="31"/>
    <w:rsid w:val="00C51C25"/>
    <w:rPr>
      <w:rFonts w:ascii="Arial" w:eastAsia="Times New Roman" w:hAnsi="Arial" w:cs="Arial"/>
      <w:b/>
      <w:sz w:val="28"/>
      <w:szCs w:val="20"/>
      <w:lang w:eastAsia="ru-RU"/>
    </w:rPr>
  </w:style>
  <w:style w:type="paragraph" w:styleId="aa">
    <w:name w:val="Body Text"/>
    <w:basedOn w:val="a1"/>
    <w:link w:val="ad"/>
    <w:uiPriority w:val="99"/>
    <w:unhideWhenUsed/>
    <w:rsid w:val="00C51C25"/>
  </w:style>
  <w:style w:type="character" w:customStyle="1" w:styleId="ad">
    <w:name w:val="Основной текст Знак"/>
    <w:basedOn w:val="a2"/>
    <w:link w:val="aa"/>
    <w:uiPriority w:val="99"/>
    <w:rsid w:val="00C51C25"/>
  </w:style>
  <w:style w:type="paragraph" w:customStyle="1" w:styleId="ae">
    <w:name w:val="Заголовки без нумерации"/>
    <w:next w:val="aa"/>
    <w:rsid w:val="005C0AD7"/>
    <w:pPr>
      <w:suppressAutoHyphens/>
      <w:spacing w:before="360" w:after="120" w:line="240" w:lineRule="auto"/>
    </w:pPr>
    <w:rPr>
      <w:rFonts w:ascii="Times New Roman" w:eastAsia="Times New Roman" w:hAnsi="Times New Roman" w:cs="Times New Roman"/>
      <w:b/>
      <w:snapToGrid w:val="0"/>
      <w:color w:val="000000"/>
      <w:sz w:val="32"/>
      <w:szCs w:val="20"/>
      <w:lang w:eastAsia="ru-RU"/>
    </w:rPr>
  </w:style>
  <w:style w:type="paragraph" w:customStyle="1" w:styleId="-3">
    <w:name w:val="Титльный лист - заголовок документа"/>
    <w:basedOn w:val="a1"/>
    <w:rsid w:val="005C0AD7"/>
    <w:pPr>
      <w:spacing w:after="0"/>
      <w:jc w:val="center"/>
    </w:pPr>
    <w:rPr>
      <w:rFonts w:eastAsia="Times New Roman" w:cs="Times New Roman"/>
      <w:b/>
      <w:snapToGrid w:val="0"/>
      <w:color w:val="000000"/>
      <w:sz w:val="36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5C0AD7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2"/>
    <w:link w:val="af"/>
    <w:uiPriority w:val="99"/>
    <w:rsid w:val="005C0AD7"/>
  </w:style>
  <w:style w:type="paragraph" w:styleId="af1">
    <w:name w:val="footer"/>
    <w:basedOn w:val="a1"/>
    <w:link w:val="af2"/>
    <w:uiPriority w:val="99"/>
    <w:unhideWhenUsed/>
    <w:rsid w:val="005C0AD7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2"/>
    <w:link w:val="af1"/>
    <w:uiPriority w:val="99"/>
    <w:rsid w:val="005C0AD7"/>
  </w:style>
  <w:style w:type="character" w:customStyle="1" w:styleId="af3">
    <w:name w:val="Выделение подчеркиванием"/>
    <w:qFormat/>
    <w:rsid w:val="005C0AD7"/>
    <w:rPr>
      <w:u w:val="single"/>
    </w:rPr>
  </w:style>
  <w:style w:type="character" w:customStyle="1" w:styleId="30">
    <w:name w:val="Заголовок 3 Знак"/>
    <w:basedOn w:val="a2"/>
    <w:link w:val="3"/>
    <w:uiPriority w:val="9"/>
    <w:rsid w:val="00A811D1"/>
    <w:rPr>
      <w:rFonts w:ascii="Times New Roman" w:eastAsiaTheme="majorEastAsia" w:hAnsi="Times New Roman" w:cstheme="majorBidi"/>
      <w:sz w:val="28"/>
      <w:szCs w:val="24"/>
    </w:rPr>
  </w:style>
  <w:style w:type="character" w:customStyle="1" w:styleId="GOSTNormal">
    <w:name w:val="_GOST_Normal Знак"/>
    <w:link w:val="GOSTNormal0"/>
    <w:locked/>
    <w:rsid w:val="001C6E32"/>
    <w:rPr>
      <w:sz w:val="24"/>
    </w:rPr>
  </w:style>
  <w:style w:type="paragraph" w:customStyle="1" w:styleId="GOSTNormal0">
    <w:name w:val="_GOST_Normal"/>
    <w:link w:val="GOSTNormal"/>
    <w:rsid w:val="001C6E32"/>
    <w:pPr>
      <w:spacing w:before="120" w:after="60" w:line="240" w:lineRule="auto"/>
      <w:ind w:firstLine="567"/>
      <w:contextualSpacing/>
      <w:jc w:val="both"/>
    </w:pPr>
    <w:rPr>
      <w:sz w:val="24"/>
    </w:rPr>
  </w:style>
  <w:style w:type="paragraph" w:customStyle="1" w:styleId="a">
    <w:name w:val="Список нумерованный"/>
    <w:basedOn w:val="aa"/>
    <w:qFormat/>
    <w:rsid w:val="001C6E32"/>
    <w:pPr>
      <w:numPr>
        <w:numId w:val="2"/>
      </w:numPr>
      <w:tabs>
        <w:tab w:val="num" w:pos="360"/>
      </w:tabs>
      <w:ind w:firstLine="0"/>
    </w:pPr>
  </w:style>
  <w:style w:type="table" w:styleId="af4">
    <w:name w:val="Table Grid"/>
    <w:aliases w:val="OTR"/>
    <w:basedOn w:val="a3"/>
    <w:uiPriority w:val="39"/>
    <w:rsid w:val="0046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a"/>
    <w:next w:val="a1"/>
    <w:uiPriority w:val="35"/>
    <w:unhideWhenUsed/>
    <w:qFormat/>
    <w:rsid w:val="00CF0905"/>
    <w:pPr>
      <w:keepNext/>
      <w:spacing w:before="60"/>
      <w:ind w:firstLine="0"/>
      <w:jc w:val="center"/>
    </w:pPr>
    <w:rPr>
      <w:iCs/>
      <w:szCs w:val="18"/>
    </w:rPr>
  </w:style>
  <w:style w:type="paragraph" w:styleId="14">
    <w:name w:val="toc 1"/>
    <w:basedOn w:val="a1"/>
    <w:next w:val="a1"/>
    <w:autoRedefine/>
    <w:uiPriority w:val="39"/>
    <w:unhideWhenUsed/>
    <w:rsid w:val="00C60CB0"/>
    <w:pPr>
      <w:tabs>
        <w:tab w:val="left" w:pos="1320"/>
        <w:tab w:val="right" w:leader="dot" w:pos="9345"/>
      </w:tabs>
      <w:spacing w:after="100"/>
    </w:pPr>
  </w:style>
  <w:style w:type="paragraph" w:styleId="33">
    <w:name w:val="toc 3"/>
    <w:basedOn w:val="a1"/>
    <w:next w:val="a1"/>
    <w:autoRedefine/>
    <w:uiPriority w:val="39"/>
    <w:unhideWhenUsed/>
    <w:rsid w:val="0015126D"/>
    <w:pPr>
      <w:tabs>
        <w:tab w:val="left" w:pos="2119"/>
        <w:tab w:val="right" w:leader="dot" w:pos="9345"/>
      </w:tabs>
      <w:spacing w:after="100"/>
      <w:ind w:left="560"/>
      <w:jc w:val="left"/>
    </w:pPr>
  </w:style>
  <w:style w:type="paragraph" w:styleId="21">
    <w:name w:val="toc 2"/>
    <w:basedOn w:val="a1"/>
    <w:next w:val="a1"/>
    <w:autoRedefine/>
    <w:uiPriority w:val="39"/>
    <w:unhideWhenUsed/>
    <w:rsid w:val="003B5ED8"/>
    <w:pPr>
      <w:spacing w:after="100"/>
      <w:ind w:left="280"/>
    </w:pPr>
  </w:style>
  <w:style w:type="character" w:styleId="af6">
    <w:name w:val="Hyperlink"/>
    <w:basedOn w:val="a2"/>
    <w:uiPriority w:val="99"/>
    <w:unhideWhenUsed/>
    <w:rsid w:val="003B5ED8"/>
    <w:rPr>
      <w:color w:val="0563C1" w:themeColor="hyperlink"/>
      <w:u w:val="single"/>
    </w:rPr>
  </w:style>
  <w:style w:type="paragraph" w:styleId="af7">
    <w:name w:val="Title"/>
    <w:basedOn w:val="a1"/>
    <w:next w:val="a1"/>
    <w:link w:val="af8"/>
    <w:uiPriority w:val="10"/>
    <w:qFormat/>
    <w:rsid w:val="003B5ED8"/>
    <w:pPr>
      <w:spacing w:after="240"/>
      <w:ind w:firstLine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af8">
    <w:name w:val="Заголовок Знак"/>
    <w:basedOn w:val="a2"/>
    <w:link w:val="af7"/>
    <w:uiPriority w:val="10"/>
    <w:rsid w:val="003B5ED8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customStyle="1" w:styleId="af9">
    <w:name w:val="Табл. заголовок"/>
    <w:basedOn w:val="a1"/>
    <w:uiPriority w:val="99"/>
    <w:qFormat/>
    <w:rsid w:val="007F3413"/>
    <w:pPr>
      <w:spacing w:before="120" w:after="0"/>
      <w:ind w:firstLine="0"/>
      <w:jc w:val="center"/>
    </w:pPr>
    <w:rPr>
      <w:rFonts w:eastAsia="SimSun" w:cs="Times New Roman"/>
      <w:b/>
      <w:color w:val="000000"/>
      <w:sz w:val="20"/>
      <w:szCs w:val="24"/>
      <w:lang w:eastAsia="ru-RU"/>
    </w:rPr>
  </w:style>
  <w:style w:type="paragraph" w:styleId="afa">
    <w:name w:val="table of figures"/>
    <w:basedOn w:val="a1"/>
    <w:next w:val="a1"/>
    <w:uiPriority w:val="99"/>
    <w:unhideWhenUsed/>
    <w:rsid w:val="003B5ED8"/>
    <w:pPr>
      <w:spacing w:after="0"/>
    </w:pPr>
  </w:style>
  <w:style w:type="paragraph" w:customStyle="1" w:styleId="12-">
    <w:name w:val="Таблица (12) - осн. текст"/>
    <w:basedOn w:val="a1"/>
    <w:qFormat/>
    <w:rsid w:val="007F3413"/>
    <w:pPr>
      <w:spacing w:before="60" w:after="60"/>
      <w:ind w:firstLine="0"/>
    </w:pPr>
    <w:rPr>
      <w:rFonts w:eastAsia="Times New Roman" w:cs="Times New Roman"/>
      <w:snapToGrid w:val="0"/>
      <w:color w:val="000000"/>
      <w:sz w:val="24"/>
      <w:szCs w:val="20"/>
      <w:lang w:eastAsia="ru-RU"/>
    </w:rPr>
  </w:style>
  <w:style w:type="character" w:styleId="afb">
    <w:name w:val="Unresolved Mention"/>
    <w:basedOn w:val="a2"/>
    <w:uiPriority w:val="99"/>
    <w:semiHidden/>
    <w:unhideWhenUsed/>
    <w:rsid w:val="00C65111"/>
    <w:rPr>
      <w:color w:val="605E5C"/>
      <w:shd w:val="clear" w:color="auto" w:fill="E1DFDD"/>
    </w:rPr>
  </w:style>
  <w:style w:type="paragraph" w:styleId="afc">
    <w:name w:val="Revision"/>
    <w:hidden/>
    <w:uiPriority w:val="99"/>
    <w:semiHidden/>
    <w:rsid w:val="00FE2AF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5093-87B5-4DC2-BF8F-ED71A9F7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Муравьева</dc:creator>
  <cp:keywords/>
  <dc:description/>
  <cp:lastModifiedBy>Александр Зубец</cp:lastModifiedBy>
  <cp:revision>5</cp:revision>
  <dcterms:created xsi:type="dcterms:W3CDTF">2021-12-30T09:52:00Z</dcterms:created>
  <dcterms:modified xsi:type="dcterms:W3CDTF">2022-01-27T07:59:00Z</dcterms:modified>
</cp:coreProperties>
</file>