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CD" w:rsidRDefault="003849CD" w:rsidP="003849CD">
      <w:pPr>
        <w:ind w:right="13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полномоч</w:t>
      </w:r>
      <w:r w:rsidR="00657EA0">
        <w:rPr>
          <w:rFonts w:ascii="Times New Roman" w:hAnsi="Times New Roman"/>
          <w:sz w:val="28"/>
          <w:szCs w:val="28"/>
        </w:rPr>
        <w:t>иях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EA0">
        <w:rPr>
          <w:rFonts w:ascii="Times New Roman" w:hAnsi="Times New Roman"/>
          <w:sz w:val="28"/>
          <w:szCs w:val="28"/>
        </w:rPr>
        <w:t xml:space="preserve">назначаемых в Подсистеме </w:t>
      </w:r>
      <w:proofErr w:type="gramStart"/>
      <w:r w:rsidR="00657EA0">
        <w:rPr>
          <w:rFonts w:ascii="Times New Roman" w:hAnsi="Times New Roman"/>
          <w:sz w:val="28"/>
          <w:szCs w:val="28"/>
        </w:rPr>
        <w:t>обеспечения информационной безопасности Системы обеспечения безопасности информации Федерального</w:t>
      </w:r>
      <w:proofErr w:type="gramEnd"/>
      <w:r w:rsidR="00657EA0">
        <w:rPr>
          <w:rFonts w:ascii="Times New Roman" w:hAnsi="Times New Roman"/>
          <w:sz w:val="28"/>
          <w:szCs w:val="28"/>
        </w:rPr>
        <w:t xml:space="preserve"> казначейства (ПОИБ СОБИ ФК)</w:t>
      </w:r>
      <w:r w:rsidR="00BB46A9">
        <w:rPr>
          <w:rFonts w:ascii="Times New Roman" w:hAnsi="Times New Roman"/>
          <w:sz w:val="28"/>
          <w:szCs w:val="28"/>
        </w:rPr>
        <w:t xml:space="preserve">, настроенных для работы на </w:t>
      </w:r>
      <w:r w:rsidR="004C1B8F">
        <w:rPr>
          <w:rFonts w:ascii="Times New Roman" w:hAnsi="Times New Roman"/>
          <w:sz w:val="28"/>
          <w:szCs w:val="28"/>
        </w:rPr>
        <w:t>Е</w:t>
      </w:r>
      <w:r w:rsidR="00BB46A9">
        <w:rPr>
          <w:rFonts w:ascii="Times New Roman" w:hAnsi="Times New Roman"/>
          <w:sz w:val="28"/>
          <w:szCs w:val="28"/>
        </w:rPr>
        <w:t xml:space="preserve">дином портале бюджетной системы </w:t>
      </w:r>
      <w:r w:rsidR="004C1B8F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 «Электронный бюджет»</w:t>
      </w:r>
      <w:r w:rsidR="00657EA0">
        <w:rPr>
          <w:rFonts w:ascii="Times New Roman" w:hAnsi="Times New Roman"/>
          <w:sz w:val="28"/>
          <w:szCs w:val="28"/>
        </w:rPr>
        <w:t xml:space="preserve"> (ЕПБС)</w:t>
      </w:r>
    </w:p>
    <w:p w:rsidR="003849CD" w:rsidRDefault="003849CD" w:rsidP="003849CD"/>
    <w:tbl>
      <w:tblPr>
        <w:tblW w:w="47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"/>
        <w:gridCol w:w="2866"/>
        <w:gridCol w:w="1785"/>
        <w:gridCol w:w="3712"/>
      </w:tblGrid>
      <w:tr w:rsidR="003849CD" w:rsidTr="00B22319">
        <w:trPr>
          <w:cantSplit/>
          <w:trHeight w:val="653"/>
          <w:tblHeader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№</w:t>
            </w:r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4C1B8F" w:rsidP="00B22319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Описание полномочия для доступа к ЕПБС ГИИС Электронный бюджет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4C1B8F" w:rsidP="00B22319">
            <w:pPr>
              <w:spacing w:after="120" w:line="240" w:lineRule="atLeast"/>
              <w:jc w:val="center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6"/>
                <w:sz w:val="20"/>
                <w:szCs w:val="20"/>
              </w:rPr>
              <w:t>Наименование полномочия в ПОИБ СОБИ ФК</w:t>
            </w:r>
          </w:p>
        </w:tc>
      </w:tr>
      <w:tr w:rsidR="003849CD" w:rsidTr="00B22319">
        <w:trPr>
          <w:cantSplit/>
          <w:trHeight w:val="69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line="240" w:lineRule="atLeast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proofErr w:type="gramStart"/>
            <w:r w:rsidRPr="00BB46A9">
              <w:rPr>
                <w:rFonts w:ascii="Times New Roman" w:hAnsi="Times New Roman"/>
                <w:b/>
                <w:sz w:val="24"/>
                <w:szCs w:val="20"/>
              </w:rPr>
              <w:t>Для сотрудников Федерального казначейства (Участник ГИИС «Электронный бюджет»</w:t>
            </w:r>
            <w:proofErr w:type="gramEnd"/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>.001 Ввод данных заявки на Опрос</w:t>
            </w:r>
          </w:p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z w:val="20"/>
                <w:szCs w:val="20"/>
              </w:rPr>
              <w:t>ЕПБС.002 Утверждение заявки на Опрос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ЕПБС.006 Просмотр всего</w:t>
            </w:r>
          </w:p>
        </w:tc>
      </w:tr>
      <w:tr w:rsidR="003849CD" w:rsidTr="00B22319">
        <w:trPr>
          <w:cantSplit/>
          <w:trHeight w:val="855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3849CD" w:rsidTr="00B22319">
        <w:trPr>
          <w:cantSplit/>
          <w:trHeight w:val="615"/>
          <w:jc w:val="center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CD" w:rsidRPr="003849CD" w:rsidRDefault="003849CD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3849CD" w:rsidTr="00B22319">
        <w:trPr>
          <w:cantSplit/>
          <w:trHeight w:val="720"/>
          <w:jc w:val="center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CD" w:rsidRPr="003849CD" w:rsidRDefault="003849CD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3849CD" w:rsidTr="00B22319">
        <w:trPr>
          <w:cantSplit/>
          <w:trHeight w:val="765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Pr="003849CD" w:rsidRDefault="003849CD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9" w:rsidRPr="00BB46A9" w:rsidRDefault="00BB46A9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9" w:rsidRPr="00BB46A9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ЕПБС.036 Согласование запроса о снятии информации с публикации, запроса о перемещении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9" w:rsidRPr="00BB46A9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3849CD" w:rsidTr="00B22319">
        <w:trPr>
          <w:cantSplit/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3849CD">
              <w:rPr>
                <w:rFonts w:ascii="Times New Roman" w:hAnsi="Times New Roman"/>
                <w:spacing w:val="6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9" w:rsidRPr="00BB46A9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К</w:t>
            </w:r>
          </w:p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3849CD" w:rsidTr="00B22319">
        <w:trPr>
          <w:cantSplit/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CD" w:rsidRP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9" w:rsidRPr="00BB46A9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К</w:t>
            </w:r>
          </w:p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3849CD" w:rsidTr="00B22319">
        <w:trPr>
          <w:cantSplit/>
          <w:trHeight w:val="24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CD" w:rsidRP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9" w:rsidRPr="00BB46A9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К</w:t>
            </w:r>
          </w:p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3849CD" w:rsidTr="00B22319">
        <w:trPr>
          <w:cantSplit/>
          <w:trHeight w:val="21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Pr="003849CD" w:rsidRDefault="003849CD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A9" w:rsidRPr="00BB46A9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К</w:t>
            </w:r>
          </w:p>
          <w:p w:rsidR="003849CD" w:rsidRDefault="00BB46A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B46A9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  <w:tr w:rsidR="003849CD" w:rsidTr="00B22319">
        <w:trPr>
          <w:cantSplit/>
          <w:trHeight w:val="9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Pr="00BB46A9" w:rsidRDefault="00BB46A9" w:rsidP="00B2231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B46A9">
              <w:rPr>
                <w:rFonts w:ascii="Times New Roman" w:hAnsi="Times New Roman"/>
                <w:b/>
                <w:sz w:val="24"/>
                <w:szCs w:val="24"/>
              </w:rPr>
              <w:t>Для сот</w:t>
            </w:r>
            <w:bookmarkStart w:id="0" w:name="_GoBack"/>
            <w:bookmarkEnd w:id="0"/>
            <w:r w:rsidRPr="00BB46A9">
              <w:rPr>
                <w:rFonts w:ascii="Times New Roman" w:hAnsi="Times New Roman"/>
                <w:b/>
                <w:sz w:val="24"/>
                <w:szCs w:val="24"/>
              </w:rPr>
              <w:t>рудников Федерального казначейства (Оператор ЕПБС)</w:t>
            </w:r>
          </w:p>
        </w:tc>
      </w:tr>
      <w:tr w:rsidR="00176BEC" w:rsidTr="00B22319">
        <w:trPr>
          <w:cantSplit/>
          <w:trHeight w:val="1144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Формирование и утверждение уведомлений Федеральным казначейством в части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pStyle w:val="GOSTTablenorm"/>
              <w:spacing w:before="120" w:after="120"/>
              <w:jc w:val="left"/>
              <w:rPr>
                <w:rFonts w:eastAsia="Times New Roman"/>
                <w:sz w:val="20"/>
              </w:rPr>
            </w:pPr>
            <w:r w:rsidRPr="00C757FA">
              <w:rPr>
                <w:rFonts w:eastAsia="Times New Roman"/>
                <w:sz w:val="20"/>
              </w:rPr>
              <w:t>ЕПБС.003 Ввод уведомления о публикации (отказе в публикации) Опроса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pStyle w:val="GOSTTablenorm"/>
              <w:spacing w:before="120" w:after="120"/>
              <w:jc w:val="left"/>
              <w:rPr>
                <w:rFonts w:eastAsia="Times New Roman"/>
                <w:sz w:val="20"/>
              </w:rPr>
            </w:pPr>
            <w:r w:rsidRPr="00C757FA">
              <w:rPr>
                <w:rFonts w:eastAsia="Times New Roman"/>
                <w:sz w:val="20"/>
              </w:rPr>
              <w:t>ЕПБС.029 Согласование уведомления о публикации (об отказе в проведении) Опроса</w:t>
            </w:r>
          </w:p>
        </w:tc>
      </w:tr>
      <w:tr w:rsidR="00176BEC" w:rsidTr="00B22319">
        <w:trPr>
          <w:cantSplit/>
          <w:trHeight w:val="3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pStyle w:val="GOSTTablenorm"/>
              <w:spacing w:before="120" w:after="120"/>
              <w:jc w:val="left"/>
              <w:rPr>
                <w:rFonts w:eastAsia="Times New Roman"/>
                <w:sz w:val="20"/>
              </w:rPr>
            </w:pPr>
            <w:r w:rsidRPr="00C757FA">
              <w:rPr>
                <w:rFonts w:eastAsia="Times New Roman"/>
                <w:sz w:val="20"/>
              </w:rPr>
              <w:t>ЕПБС.004 Утверждение уведомления о проведении (отказе от проведения) Опроса</w:t>
            </w:r>
          </w:p>
        </w:tc>
      </w:tr>
      <w:tr w:rsidR="00176BEC" w:rsidTr="00B22319">
        <w:trPr>
          <w:cantSplit/>
          <w:trHeight w:val="30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pStyle w:val="GOSTTablenorm"/>
              <w:spacing w:before="120" w:after="120"/>
              <w:jc w:val="left"/>
              <w:rPr>
                <w:spacing w:val="6"/>
                <w:sz w:val="20"/>
              </w:rPr>
            </w:pPr>
            <w:r w:rsidRPr="00C757FA">
              <w:rPr>
                <w:spacing w:val="6"/>
                <w:sz w:val="20"/>
              </w:rPr>
              <w:t>ЕПБС. 006 Просмотр всего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Формирование и утверждение уведомлений Федеральным казначейством в части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ЕПБС.009 Ввод уведомления о публикации (уведомления о несоответствии) Форума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ЕПБС.031 Согласование уведомления (уведомления о несоответствии) Форума</w:t>
            </w:r>
          </w:p>
        </w:tc>
      </w:tr>
      <w:tr w:rsidR="00176BEC" w:rsidTr="00B22319">
        <w:trPr>
          <w:cantSplit/>
          <w:trHeight w:val="11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ЕПБС.010 Утверждение уведомления о публикации (уведомление о несоответствии) Форума</w:t>
            </w:r>
          </w:p>
        </w:tc>
      </w:tr>
      <w:tr w:rsidR="00176BEC" w:rsidTr="00B22319">
        <w:trPr>
          <w:cantSplit/>
          <w:trHeight w:val="61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ЕПБС.012</w:t>
            </w:r>
            <w:r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Просмотр всего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Формирование запроса на снятие с публикации опубликованной информации </w:t>
            </w:r>
            <w:r w:rsidRPr="00176B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 перемещение в архив неактуальной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lastRenderedPageBreak/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z w:val="20"/>
                <w:szCs w:val="20"/>
              </w:rPr>
              <w:t>ЕПБС.040 Ввод запроса о снятии с публикации, о перемещении в архив (Оператор)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ЕПБС.038 Согласование запроса на снятие с публикации, запроса о перемещении в архив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ЕПБС.039 Утверждение запроса на снятие с публикации, запроса о перемещении в архив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ЕПБС.027 Просмотр всего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Мониторинг размещения информации на едином портале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К 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.М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Ф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АБС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ВБФ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убъект</w:t>
            </w:r>
            <w:proofErr w:type="spellEnd"/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.Т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ерфонд</w:t>
            </w:r>
            <w:proofErr w:type="spellEnd"/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ОМО_ГПСП;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ОМО_МРГО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убъект</w:t>
            </w:r>
            <w:proofErr w:type="spell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за МО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.М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РГО за ГПСП</w:t>
            </w:r>
          </w:p>
          <w:p w:rsidR="00176BEC" w:rsidRP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.М</w:t>
            </w:r>
            <w:proofErr w:type="gramEnd"/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ОУ ФК</w:t>
            </w:r>
          </w:p>
          <w:p w:rsidR="00176BEC" w:rsidRDefault="00176BEC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ЕПБС.037 Мониторинг размещения</w:t>
            </w:r>
          </w:p>
        </w:tc>
      </w:tr>
      <w:tr w:rsidR="003849CD" w:rsidTr="00B22319">
        <w:trPr>
          <w:cantSplit/>
          <w:trHeight w:val="96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176BEC" w:rsidP="00B22319">
            <w:pPr>
              <w:spacing w:line="240" w:lineRule="atLeast"/>
              <w:rPr>
                <w:rFonts w:ascii="Times New Roman" w:hAnsi="Times New Roman"/>
                <w:b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b/>
                <w:sz w:val="24"/>
                <w:szCs w:val="20"/>
              </w:rPr>
              <w:t>Для сотрудников территориальных управлений Федерального казначейства (Оператор ЕПБС в части мониторинга информации).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pacing w:val="6"/>
                <w:sz w:val="20"/>
                <w:szCs w:val="20"/>
              </w:rPr>
              <w:t>Снятие с публикации опубликованной информации и перемещение в архив неактуальной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ЕПБС.036 </w:t>
            </w:r>
            <w:proofErr w:type="spellStart"/>
            <w:proofErr w:type="gramStart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C</w:t>
            </w:r>
            <w:proofErr w:type="gramEnd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огласование</w:t>
            </w:r>
            <w:proofErr w:type="spellEnd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запроса о снятии информации с публикации, запроса о перемещении информации в архив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EC" w:rsidRDefault="00176BEC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C757FA" w:rsidP="00B22319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z w:val="20"/>
                <w:szCs w:val="20"/>
              </w:rPr>
              <w:t>ЕПБС.027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57FA">
              <w:rPr>
                <w:rFonts w:ascii="Times New Roman" w:hAnsi="Times New Roman"/>
                <w:sz w:val="20"/>
                <w:szCs w:val="20"/>
              </w:rPr>
              <w:t>Просмотр всего</w:t>
            </w:r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CD" w:rsidRDefault="003849CD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176BEC" w:rsidP="00B22319">
            <w:pPr>
              <w:spacing w:after="120" w:line="240" w:lineRule="atLeast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176BEC">
              <w:rPr>
                <w:rFonts w:ascii="Times New Roman" w:hAnsi="Times New Roman"/>
                <w:sz w:val="20"/>
                <w:szCs w:val="20"/>
              </w:rPr>
              <w:t>Мониторинг размещения информации на едином портале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C757F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FA" w:rsidRPr="00C757FA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ЕПБС. Субъект</w:t>
            </w:r>
          </w:p>
          <w:p w:rsidR="00C757FA" w:rsidRPr="00C757FA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.Т</w:t>
            </w:r>
            <w:proofErr w:type="gramEnd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ерфонд</w:t>
            </w:r>
            <w:proofErr w:type="spellEnd"/>
          </w:p>
          <w:p w:rsidR="00C757FA" w:rsidRPr="00C757FA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ОМО_ГПСП;</w:t>
            </w:r>
          </w:p>
          <w:p w:rsidR="00C757FA" w:rsidRPr="00C757FA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ОМО_МРГО</w:t>
            </w:r>
          </w:p>
          <w:p w:rsidR="00C757FA" w:rsidRPr="00C757FA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>убъект</w:t>
            </w:r>
            <w:proofErr w:type="spellEnd"/>
            <w:r w:rsidRPr="00C757F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за МО</w:t>
            </w:r>
          </w:p>
          <w:p w:rsidR="00C757FA" w:rsidRPr="00C757FA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 xml:space="preserve">ЕПБС.МРГО </w:t>
            </w:r>
            <w:proofErr w:type="spellStart"/>
            <w:r w:rsidRPr="00C757FA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>за</w:t>
            </w:r>
            <w:proofErr w:type="spellEnd"/>
            <w:r w:rsidRPr="00C757FA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 xml:space="preserve"> ГПСП</w:t>
            </w:r>
          </w:p>
          <w:p w:rsidR="003849CD" w:rsidRDefault="00C757F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C757FA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 xml:space="preserve">ЕПБС.037 </w:t>
            </w:r>
            <w:proofErr w:type="spellStart"/>
            <w:r w:rsidRPr="00C757FA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>Мониторинг</w:t>
            </w:r>
            <w:proofErr w:type="spellEnd"/>
            <w:r w:rsidRPr="00C757FA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57FA">
              <w:rPr>
                <w:rFonts w:ascii="Times New Roman" w:hAnsi="Times New Roman"/>
                <w:spacing w:val="6"/>
                <w:sz w:val="20"/>
                <w:szCs w:val="20"/>
                <w:lang w:val="en-US"/>
              </w:rPr>
              <w:t>размещения</w:t>
            </w:r>
            <w:proofErr w:type="spellEnd"/>
          </w:p>
        </w:tc>
      </w:tr>
      <w:tr w:rsidR="003849CD" w:rsidTr="00B22319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CD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Для сотрудников Минфина России (Участник ГИИС «Электронный бюджет»).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ЕПБС.001 Ввод данных заявки на Опрос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ЕПБС.002 Утверждение заявки на Опрос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ЕПБС.036 </w:t>
            </w:r>
            <w:proofErr w:type="spellStart"/>
            <w:proofErr w:type="gramStart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C</w:t>
            </w:r>
            <w:proofErr w:type="gramEnd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огласование</w:t>
            </w:r>
            <w:proofErr w:type="spellEnd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запроса о снятии информации с публикации, запроса о перемещении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.М</w:t>
            </w:r>
            <w:proofErr w:type="gramEnd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Ф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.М</w:t>
            </w:r>
            <w:proofErr w:type="gramEnd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Ф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.М</w:t>
            </w:r>
            <w:proofErr w:type="gramEnd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Ф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8662DA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Default="008662DA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DA" w:rsidRP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.М</w:t>
            </w:r>
            <w:proofErr w:type="gramEnd"/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Ф</w:t>
            </w:r>
          </w:p>
          <w:p w:rsidR="008662DA" w:rsidRDefault="008662DA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8662DA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всего</w:t>
            </w:r>
          </w:p>
        </w:tc>
      </w:tr>
      <w:tr w:rsidR="00B22319" w:rsidTr="00B22319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b/>
                <w:sz w:val="24"/>
                <w:szCs w:val="20"/>
              </w:rPr>
              <w:t>Для сотрудников Минфина России (Участник ГИИС «Электронный бюджет»).</w:t>
            </w:r>
          </w:p>
        </w:tc>
      </w:tr>
      <w:tr w:rsidR="00B22319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Согласование уведомлений Минфином России в части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033 Уведомление по согласованию заявки на Опрос</w:t>
            </w:r>
          </w:p>
        </w:tc>
      </w:tr>
      <w:tr w:rsidR="00B22319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ЕПБС.005 Согласование уведомления по заявке на Опрос</w:t>
            </w:r>
          </w:p>
        </w:tc>
      </w:tr>
      <w:tr w:rsidR="00B22319" w:rsidTr="00B22319">
        <w:trPr>
          <w:cantSplit/>
          <w:trHeight w:val="603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B22319" w:rsidTr="00B22319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Согласование уведомлений Минфином России в части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ЕПБС.034 Формирование листа согласования уведомление на проведение Форума</w:t>
            </w:r>
          </w:p>
        </w:tc>
      </w:tr>
      <w:tr w:rsidR="00B22319" w:rsidTr="00B22319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ЕПБС.011 Согласование уведомления на проведение Форума</w:t>
            </w:r>
          </w:p>
        </w:tc>
      </w:tr>
      <w:tr w:rsidR="00B22319" w:rsidTr="00B22319">
        <w:trPr>
          <w:cantSplit/>
          <w:trHeight w:val="893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B22319" w:rsidTr="00B22319">
        <w:trPr>
          <w:cantSplit/>
          <w:trHeight w:val="324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Просмотр уведомлений о самостоятельном формировании информации за финансовые органы муниципальных образований в соответствии с пунктом 34 Порядка размещения и предоставления информации на едином портале бюджетной системы Российской Федерации, утвержденного приказом Минфина России от 28.12.2016 № 243н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ЕПБС.045 Просмотр уведомлений МФ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b/>
                <w:sz w:val="24"/>
                <w:szCs w:val="20"/>
              </w:rPr>
              <w:t>Для сотрудников главных администраторов средств федерального бюджета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ЕПБС.001 Ввод данных заявки на Опрос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ЕПБС.002 Утверждение заявки на Опрос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ЕПБС.036 Согласование запроса о снятии информации с публикации, запроса о перемещении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АБС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АБС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АБС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АБС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b/>
                <w:sz w:val="24"/>
                <w:szCs w:val="20"/>
              </w:rPr>
              <w:t>Для сотрудников органов управления государственными внебюджетными фондами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 xml:space="preserve">Формирование и предоставление информации для ведения коммуникативного сервиса единого портала, обеспечивающего возможность участия в </w:t>
            </w:r>
            <w:r w:rsidRPr="00B22319">
              <w:rPr>
                <w:rFonts w:ascii="Times New Roman" w:hAnsi="Times New Roman"/>
                <w:sz w:val="20"/>
                <w:szCs w:val="20"/>
              </w:rPr>
              <w:lastRenderedPageBreak/>
              <w:t>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lastRenderedPageBreak/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ЕПБС.001 Ввод данных заявки на Опрос</w:t>
            </w:r>
          </w:p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ЕПБС.002 Утверждение заявки на Опрос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</w:p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ЕПБС.036 Согласование запроса о снятии информации с публикации, запроса о перемещении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ВБФ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ВБФ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ВБФ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P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.Г</w:t>
            </w:r>
            <w:proofErr w:type="gramEnd"/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ВБФ</w:t>
            </w:r>
          </w:p>
          <w:p w:rsidR="00B22319" w:rsidRDefault="00B22319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19" w:rsidRDefault="00B22319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b/>
                <w:sz w:val="24"/>
                <w:szCs w:val="20"/>
              </w:rPr>
              <w:t>Для сотрудников финансовых органов субъектов Российской Федерации.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ЕПБС.001 Ввод данных заявки на Опрос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ЕПБС.002 Утверждение заявки на Опрос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ЕПБС.036 Согласование запроса о снятии информации с публикации, запроса о перемещении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 Субъект</w:t>
            </w:r>
          </w:p>
          <w:p w:rsid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 Субъект</w:t>
            </w:r>
          </w:p>
          <w:p w:rsid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убъект</w:t>
            </w:r>
            <w:proofErr w:type="spellEnd"/>
          </w:p>
          <w:p w:rsid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B22319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19" w:rsidRDefault="00B22319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убъект</w:t>
            </w:r>
            <w:proofErr w:type="spellEnd"/>
          </w:p>
          <w:p w:rsid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Согласование информации финансовых органов муниципальных образований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</w:t>
            </w: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Согласование_Субъект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ЕПБС.041. Ввод листа согласования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</w:t>
            </w: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Согласование_Субъект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ЕПБС.042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</w:t>
            </w: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Согласование_Субъект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ЕПБС.043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</w:t>
            </w: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Согласование_Субъект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ЕПБС.044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финансовыми органами субъектов РФ за финансовые органы муниципальных образований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Субъект за МО 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Субъект за МО 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ЕПБС.032.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Субъект за МО 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Субъект за МО 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b/>
                <w:sz w:val="24"/>
                <w:szCs w:val="20"/>
              </w:rPr>
              <w:t>Для сотрудников органов управления территориальными государственными внебюджетными фондами</w:t>
            </w:r>
            <w:r w:rsidRPr="00B22319">
              <w:rPr>
                <w:rFonts w:ascii="Times New Roman" w:hAnsi="Times New Roman"/>
                <w:b/>
                <w:sz w:val="24"/>
                <w:szCs w:val="20"/>
              </w:rPr>
              <w:t>.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ЕПБС.001 Ввод данных заявки на Опрос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ЕПБС.002 Утверждение заявки на Опрос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 xml:space="preserve"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</w:t>
            </w:r>
            <w:r w:rsidRPr="00656503">
              <w:rPr>
                <w:rFonts w:ascii="Times New Roman" w:hAnsi="Times New Roman"/>
                <w:sz w:val="20"/>
                <w:szCs w:val="20"/>
              </w:rPr>
              <w:lastRenderedPageBreak/>
              <w:t>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lastRenderedPageBreak/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B22319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ЕПБС.036 Согласование запроса о снятии информации с публикации, запроса о перемещении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.Т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ерфонд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.Т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ерфонд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.Т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ерфонд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.Т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ерфонд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b/>
                <w:sz w:val="24"/>
                <w:szCs w:val="20"/>
              </w:rPr>
              <w:t>Для сотрудников финансовых органов муниципальных районов, городских округов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ЕПБС.001 Ввод данных заявки на Опрос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ЕПБС.002 Утверждение заявки на Опрос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 xml:space="preserve">Формирование и предоставление информации для ведения коммуникативного сервиса </w:t>
            </w:r>
            <w:r w:rsidRPr="00656503">
              <w:rPr>
                <w:rFonts w:ascii="Times New Roman" w:hAnsi="Times New Roman"/>
                <w:sz w:val="20"/>
                <w:szCs w:val="20"/>
              </w:rPr>
              <w:lastRenderedPageBreak/>
              <w:t>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lastRenderedPageBreak/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ЕПБС.036 Согласование запроса о снятии информации с публикации, запроса о перемещении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B22319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ОМО_МРГО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ОМО_МРГО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ОМО_МРГО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.Ф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ОМО_МРГО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финансовыми органами муниципальных районов и городских округов с внутригородским делением за финансовые органы городских и сельских поселений и внутригородских территорий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 МРГО за ГПСП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 МРГО за ГПСП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 МРГО за ГПСП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 МРГО за ГПСП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Согласование информации финансовых органов городских и сельских поселений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огласование_МРГО</w:t>
            </w:r>
            <w:proofErr w:type="spell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ЕПБС.041. Ввод листа согласования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огласование_МРГО</w:t>
            </w:r>
            <w:proofErr w:type="spell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ЕПБС.042.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огласование_МРГО</w:t>
            </w:r>
            <w:proofErr w:type="spell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ЕПБС.043.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P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proofErr w:type="spell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</w:t>
            </w:r>
            <w:proofErr w:type="gramStart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.С</w:t>
            </w:r>
            <w:proofErr w:type="gramEnd"/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огласование_МРГО</w:t>
            </w:r>
            <w:proofErr w:type="spellEnd"/>
          </w:p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pacing w:val="6"/>
                <w:sz w:val="20"/>
                <w:szCs w:val="20"/>
              </w:rPr>
              <w:t>ЕПБС.044. Просмотр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03" w:rsidRDefault="00656503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b/>
                <w:sz w:val="24"/>
                <w:szCs w:val="20"/>
              </w:rPr>
              <w:t>Для сотрудников финансовых органов городских и сельских поселений, внутригородских районов городских округов с внутригородским делением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B22319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ЕПБС.001 Ввод данных заявки на Опрос</w:t>
            </w:r>
          </w:p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ЕПБС.028 Согласование заявки на Опрос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ЕПБС.002 Утверждение заявки на Опрос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 006 Просмотр всего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B22319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ЕПБС.007. Ввод данных заявки на Форум</w:t>
            </w:r>
          </w:p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Модератор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ЕПБС.030. Согласование заявки на Форум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ЕПБС.008. Утверждение заявки на Форум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ЕПБС.012 Просмотр всего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B22319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ЕПБС.018 Ввод сведений по запросу о перемещении в архив</w:t>
            </w:r>
          </w:p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ЕПБС.023 Ввод запроса о снятии с публикации, о перемещении в архив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B22319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ЕПБС.035 Согласование сведений по запросу о перемещении в архив</w:t>
            </w:r>
          </w:p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ЕПБС.036 Согласование запроса о снятии информации с публикации, запроса о перемещении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B22319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ЕПБС.019 Утверждение сведений по запросу о перемещении в архив</w:t>
            </w:r>
          </w:p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ЕПБС.024 Утверждение запроса на снятие с публикации, запроса о перемещении в архив</w:t>
            </w:r>
          </w:p>
        </w:tc>
      </w:tr>
      <w:tr w:rsidR="00D119A4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B22319">
              <w:rPr>
                <w:rFonts w:ascii="Times New Roman" w:hAnsi="Times New Roman"/>
                <w:spacing w:val="6"/>
                <w:sz w:val="20"/>
                <w:szCs w:val="20"/>
              </w:rPr>
              <w:t>ЕПБС.022 Просмотр всего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656503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ФОМО_ГПСП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ФОМО_ГПСП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ФОМО_ГПСП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ФОМО_ГПСП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03" w:rsidRDefault="00D119A4" w:rsidP="00656503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b/>
                <w:sz w:val="24"/>
                <w:szCs w:val="20"/>
              </w:rPr>
              <w:t>Для пользователей мобильного приложения единого портала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z w:val="20"/>
                <w:szCs w:val="20"/>
              </w:rPr>
              <w:t>Администрирование мобильного приложения «Электронный бюджет Онлайн»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503" w:rsidRDefault="00D119A4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z w:val="20"/>
                <w:szCs w:val="20"/>
              </w:rPr>
              <w:t>Оператор мобильного приложения «Электронный бюджет Онлайн» ТОФК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МП_ТОФК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МП_ТОФК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МП_ТОФК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656503" w:rsidTr="00656503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03" w:rsidRDefault="00656503" w:rsidP="00656503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Оператор МП_ТОФК</w:t>
            </w:r>
          </w:p>
          <w:p w:rsidR="00656503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  <w:tr w:rsidR="00176BEC" w:rsidTr="00B22319">
        <w:trPr>
          <w:cantSplit/>
          <w:trHeight w:val="567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176BEC" w:rsidP="00B22319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D119A4" w:rsidP="00B22319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z w:val="20"/>
                <w:szCs w:val="20"/>
              </w:rPr>
              <w:t>Пользователь мобильного приложения «Электронный бюджет Онлайн» ТОФК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D119A4" w:rsidP="00B223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EC" w:rsidRDefault="00D119A4" w:rsidP="00B22319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 xml:space="preserve">ЕПБС. </w:t>
            </w:r>
            <w:proofErr w:type="spellStart"/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ПользовательМП</w:t>
            </w:r>
            <w:proofErr w:type="spellEnd"/>
          </w:p>
        </w:tc>
      </w:tr>
      <w:tr w:rsidR="00D119A4" w:rsidTr="00E16088">
        <w:trPr>
          <w:cantSplit/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A4" w:rsidRDefault="00D119A4" w:rsidP="00E16088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Для сотрудников МОУ (МКРУ) для заполнения информации по СЗПК</w:t>
            </w:r>
          </w:p>
        </w:tc>
      </w:tr>
      <w:tr w:rsidR="00D119A4" w:rsidTr="00E16088">
        <w:trPr>
          <w:cantSplit/>
          <w:trHeight w:val="567"/>
          <w:jc w:val="center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z w:val="20"/>
                <w:szCs w:val="20"/>
              </w:rPr>
              <w:t>Формирование и предоставление информации для обработки и публикации с использованием единого портала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Ввод данных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МОУ ФК</w:t>
            </w:r>
          </w:p>
          <w:p w:rsid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ЕПБС.013 Ввод информации</w:t>
            </w:r>
          </w:p>
        </w:tc>
      </w:tr>
      <w:tr w:rsidR="00D119A4" w:rsidTr="00E16088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Согласование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МОУ ФК</w:t>
            </w:r>
          </w:p>
          <w:p w:rsid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ЕПБС.032 Согласование информации</w:t>
            </w:r>
          </w:p>
        </w:tc>
      </w:tr>
      <w:tr w:rsidR="00D119A4" w:rsidTr="00E16088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Утверждение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МОУ ФК</w:t>
            </w:r>
          </w:p>
          <w:p w:rsid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ЕПБС.014 Утверждение информации</w:t>
            </w:r>
          </w:p>
        </w:tc>
      </w:tr>
      <w:tr w:rsidR="00D119A4" w:rsidTr="00E16088">
        <w:trPr>
          <w:cantSplit/>
          <w:trHeight w:val="567"/>
          <w:jc w:val="center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numPr>
                <w:ilvl w:val="0"/>
                <w:numId w:val="44"/>
              </w:numPr>
              <w:spacing w:after="120" w:line="240" w:lineRule="atLeast"/>
              <w:ind w:left="0" w:firstLine="0"/>
              <w:rPr>
                <w:rFonts w:ascii="Times New Roman" w:hAnsi="Times New Roman"/>
                <w:spacing w:val="6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after="12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Default="00D119A4" w:rsidP="00E16088">
            <w:pPr>
              <w:spacing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sz w:val="20"/>
                <w:szCs w:val="20"/>
              </w:rPr>
              <w:t>Просмотр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A4" w:rsidRP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 МОУ ФК</w:t>
            </w:r>
          </w:p>
          <w:p w:rsidR="00D119A4" w:rsidRDefault="00D119A4" w:rsidP="00D119A4">
            <w:pPr>
              <w:spacing w:before="120" w:after="120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D119A4">
              <w:rPr>
                <w:rFonts w:ascii="Times New Roman" w:hAnsi="Times New Roman"/>
                <w:spacing w:val="6"/>
                <w:sz w:val="20"/>
                <w:szCs w:val="20"/>
              </w:rPr>
              <w:t>ЕПБС.017 Просмотр информации</w:t>
            </w:r>
          </w:p>
        </w:tc>
      </w:tr>
    </w:tbl>
    <w:p w:rsidR="003849CD" w:rsidRDefault="003849CD" w:rsidP="003849CD"/>
    <w:sectPr w:rsidR="0038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7B" w:rsidRDefault="00762C7B" w:rsidP="003849CD">
      <w:r>
        <w:separator/>
      </w:r>
    </w:p>
  </w:endnote>
  <w:endnote w:type="continuationSeparator" w:id="0">
    <w:p w:rsidR="00762C7B" w:rsidRDefault="00762C7B" w:rsidP="0038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Полужирный">
    <w:panose1 w:val="020208030705050203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7B" w:rsidRDefault="00762C7B" w:rsidP="003849CD">
      <w:r>
        <w:separator/>
      </w:r>
    </w:p>
  </w:footnote>
  <w:footnote w:type="continuationSeparator" w:id="0">
    <w:p w:rsidR="00762C7B" w:rsidRDefault="00762C7B" w:rsidP="0038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6D4"/>
    <w:multiLevelType w:val="multilevel"/>
    <w:tmpl w:val="B7408F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 Полужирный" w:hAnsi="Times New Roman Полужирный" w:cs="Arial" w:hint="default"/>
        <w:b/>
        <w:i w:val="0"/>
        <w:color w:val="auto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 Полужирный" w:hAnsi="Times New Roman Полужирный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right"/>
      <w:pPr>
        <w:ind w:left="0" w:firstLine="0"/>
      </w:pPr>
      <w:rPr>
        <w:rFonts w:ascii="Times New Roman Полужирный" w:hAnsi="Times New Roman Полужирный" w:hint="default"/>
        <w:b/>
        <w:i w:val="0"/>
        <w:color w:val="auto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1151026B"/>
    <w:multiLevelType w:val="hybridMultilevel"/>
    <w:tmpl w:val="7F901FC6"/>
    <w:lvl w:ilvl="0" w:tplc="219819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aps w:val="0"/>
        <w:vanish w:val="0"/>
        <w:color w:val="auto"/>
        <w:sz w:val="3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C6481"/>
    <w:multiLevelType w:val="multilevel"/>
    <w:tmpl w:val="21F61D7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725"/>
        </w:tabs>
        <w:ind w:left="725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7"/>
        </w:tabs>
        <w:ind w:left="867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6"/>
        </w:tabs>
        <w:ind w:left="1014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6"/>
        </w:tabs>
        <w:ind w:left="1298" w:hanging="1582"/>
      </w:pPr>
      <w:rPr>
        <w:rFonts w:hint="default"/>
      </w:rPr>
    </w:lvl>
  </w:abstractNum>
  <w:abstractNum w:abstractNumId="3">
    <w:nsid w:val="1BF007B9"/>
    <w:multiLevelType w:val="hybridMultilevel"/>
    <w:tmpl w:val="F80A45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C06CC8"/>
    <w:multiLevelType w:val="hybridMultilevel"/>
    <w:tmpl w:val="1FEC1B5C"/>
    <w:lvl w:ilvl="0" w:tplc="C166FA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087E"/>
    <w:multiLevelType w:val="multilevel"/>
    <w:tmpl w:val="F5F08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ACF352A"/>
    <w:multiLevelType w:val="multilevel"/>
    <w:tmpl w:val="F7D2CA6C"/>
    <w:lvl w:ilvl="0">
      <w:start w:val="1"/>
      <w:numFmt w:val="decimal"/>
      <w:pStyle w:val="EBTableListNum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10" w:hanging="360"/>
      </w:pPr>
    </w:lvl>
    <w:lvl w:ilvl="2" w:tentative="1">
      <w:start w:val="1"/>
      <w:numFmt w:val="lowerRoman"/>
      <w:lvlText w:val="%3."/>
      <w:lvlJc w:val="right"/>
      <w:pPr>
        <w:ind w:left="1630" w:hanging="180"/>
      </w:pPr>
    </w:lvl>
    <w:lvl w:ilvl="3" w:tentative="1">
      <w:start w:val="1"/>
      <w:numFmt w:val="decimal"/>
      <w:lvlText w:val="%4."/>
      <w:lvlJc w:val="left"/>
      <w:pPr>
        <w:ind w:left="2350" w:hanging="360"/>
      </w:pPr>
    </w:lvl>
    <w:lvl w:ilvl="4" w:tentative="1">
      <w:start w:val="1"/>
      <w:numFmt w:val="lowerLetter"/>
      <w:lvlText w:val="%5."/>
      <w:lvlJc w:val="left"/>
      <w:pPr>
        <w:ind w:left="3070" w:hanging="360"/>
      </w:pPr>
    </w:lvl>
    <w:lvl w:ilvl="5" w:tentative="1">
      <w:start w:val="1"/>
      <w:numFmt w:val="lowerRoman"/>
      <w:lvlText w:val="%6."/>
      <w:lvlJc w:val="right"/>
      <w:pPr>
        <w:ind w:left="3790" w:hanging="180"/>
      </w:pPr>
    </w:lvl>
    <w:lvl w:ilvl="6" w:tentative="1">
      <w:start w:val="1"/>
      <w:numFmt w:val="decimal"/>
      <w:lvlText w:val="%7."/>
      <w:lvlJc w:val="left"/>
      <w:pPr>
        <w:ind w:left="4510" w:hanging="360"/>
      </w:pPr>
    </w:lvl>
    <w:lvl w:ilvl="7" w:tentative="1">
      <w:start w:val="1"/>
      <w:numFmt w:val="lowerLetter"/>
      <w:lvlText w:val="%8."/>
      <w:lvlJc w:val="left"/>
      <w:pPr>
        <w:ind w:left="5230" w:hanging="360"/>
      </w:pPr>
    </w:lvl>
    <w:lvl w:ilvl="8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7">
    <w:nsid w:val="4CA5095C"/>
    <w:multiLevelType w:val="multilevel"/>
    <w:tmpl w:val="9DAC7A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1106" w:hanging="96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8">
    <w:nsid w:val="5DC631D8"/>
    <w:multiLevelType w:val="hybridMultilevel"/>
    <w:tmpl w:val="573ADF10"/>
    <w:lvl w:ilvl="0" w:tplc="487EA086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B2027"/>
    <w:multiLevelType w:val="hybridMultilevel"/>
    <w:tmpl w:val="98CA278C"/>
    <w:lvl w:ilvl="0" w:tplc="8F04286C">
      <w:start w:val="1"/>
      <w:numFmt w:val="decimal"/>
      <w:pStyle w:val="a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3FD"/>
    <w:multiLevelType w:val="hybridMultilevel"/>
    <w:tmpl w:val="92A8C8EA"/>
    <w:lvl w:ilvl="0" w:tplc="38C8A6CE">
      <w:start w:val="1"/>
      <w:numFmt w:val="none"/>
      <w:pStyle w:val="GOSTFigNam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6306A"/>
    <w:multiLevelType w:val="hybridMultilevel"/>
    <w:tmpl w:val="3B162CB0"/>
    <w:lvl w:ilvl="0" w:tplc="DFAA3724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2">
    <w:nsid w:val="68E56E24"/>
    <w:multiLevelType w:val="multilevel"/>
    <w:tmpl w:val="F1E2EF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BBA6A06"/>
    <w:multiLevelType w:val="singleLevel"/>
    <w:tmpl w:val="4380DDA2"/>
    <w:lvl w:ilvl="0">
      <w:start w:val="1"/>
      <w:numFmt w:val="decimal"/>
      <w:pStyle w:val="a0"/>
      <w:lvlText w:val="%1)"/>
      <w:lvlJc w:val="left"/>
      <w:pPr>
        <w:tabs>
          <w:tab w:val="num" w:pos="1418"/>
        </w:tabs>
        <w:ind w:left="1418" w:hanging="426"/>
      </w:pPr>
    </w:lvl>
  </w:abstractNum>
  <w:num w:numId="1">
    <w:abstractNumId w:val="13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12"/>
  </w:num>
  <w:num w:numId="17">
    <w:abstractNumId w:val="12"/>
  </w:num>
  <w:num w:numId="18">
    <w:abstractNumId w:val="12"/>
  </w:num>
  <w:num w:numId="19">
    <w:abstractNumId w:val="9"/>
  </w:num>
  <w:num w:numId="20">
    <w:abstractNumId w:val="2"/>
  </w:num>
  <w:num w:numId="21">
    <w:abstractNumId w:val="5"/>
  </w:num>
  <w:num w:numId="22">
    <w:abstractNumId w:val="3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7"/>
  </w:num>
  <w:num w:numId="33">
    <w:abstractNumId w:val="1"/>
  </w:num>
  <w:num w:numId="34">
    <w:abstractNumId w:val="11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12"/>
  </w:num>
  <w:num w:numId="40">
    <w:abstractNumId w:val="0"/>
  </w:num>
  <w:num w:numId="41">
    <w:abstractNumId w:val="2"/>
  </w:num>
  <w:num w:numId="42">
    <w:abstractNumId w:val="10"/>
  </w:num>
  <w:num w:numId="43">
    <w:abstractNumId w:val="6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1"/>
    <w:rsid w:val="0000047D"/>
    <w:rsid w:val="0000224A"/>
    <w:rsid w:val="00006663"/>
    <w:rsid w:val="00007406"/>
    <w:rsid w:val="00007AAF"/>
    <w:rsid w:val="000104AF"/>
    <w:rsid w:val="000142C0"/>
    <w:rsid w:val="00021253"/>
    <w:rsid w:val="00024C93"/>
    <w:rsid w:val="00026893"/>
    <w:rsid w:val="000271DD"/>
    <w:rsid w:val="000366EA"/>
    <w:rsid w:val="0005053E"/>
    <w:rsid w:val="0005481A"/>
    <w:rsid w:val="00055E9B"/>
    <w:rsid w:val="00061935"/>
    <w:rsid w:val="00062DFE"/>
    <w:rsid w:val="00063A70"/>
    <w:rsid w:val="00066318"/>
    <w:rsid w:val="00070A34"/>
    <w:rsid w:val="00072910"/>
    <w:rsid w:val="00081B32"/>
    <w:rsid w:val="0008550A"/>
    <w:rsid w:val="00085946"/>
    <w:rsid w:val="0008723A"/>
    <w:rsid w:val="0009104D"/>
    <w:rsid w:val="00091CDB"/>
    <w:rsid w:val="00092222"/>
    <w:rsid w:val="000976C7"/>
    <w:rsid w:val="000A265B"/>
    <w:rsid w:val="000A3576"/>
    <w:rsid w:val="000A49DD"/>
    <w:rsid w:val="000B013F"/>
    <w:rsid w:val="000B18C2"/>
    <w:rsid w:val="000B1CA3"/>
    <w:rsid w:val="000C35C3"/>
    <w:rsid w:val="000C459A"/>
    <w:rsid w:val="000C64F9"/>
    <w:rsid w:val="000C7551"/>
    <w:rsid w:val="000D0332"/>
    <w:rsid w:val="000D7B71"/>
    <w:rsid w:val="000E0919"/>
    <w:rsid w:val="000E5BDF"/>
    <w:rsid w:val="000F0CC0"/>
    <w:rsid w:val="000F0D2D"/>
    <w:rsid w:val="000F424F"/>
    <w:rsid w:val="0011649F"/>
    <w:rsid w:val="00123431"/>
    <w:rsid w:val="001250A8"/>
    <w:rsid w:val="001308BF"/>
    <w:rsid w:val="001360AE"/>
    <w:rsid w:val="00146B08"/>
    <w:rsid w:val="001504D7"/>
    <w:rsid w:val="00151EAA"/>
    <w:rsid w:val="001539BC"/>
    <w:rsid w:val="00154A7B"/>
    <w:rsid w:val="00163EF7"/>
    <w:rsid w:val="001659D7"/>
    <w:rsid w:val="00176BEC"/>
    <w:rsid w:val="001804F4"/>
    <w:rsid w:val="00186490"/>
    <w:rsid w:val="00190D4F"/>
    <w:rsid w:val="00192105"/>
    <w:rsid w:val="00193CF5"/>
    <w:rsid w:val="00196917"/>
    <w:rsid w:val="001976A7"/>
    <w:rsid w:val="001A1FAC"/>
    <w:rsid w:val="001A7200"/>
    <w:rsid w:val="001B4C0C"/>
    <w:rsid w:val="001C6907"/>
    <w:rsid w:val="001C777F"/>
    <w:rsid w:val="001D4A2F"/>
    <w:rsid w:val="001D5BFC"/>
    <w:rsid w:val="001D62FE"/>
    <w:rsid w:val="001F0A5A"/>
    <w:rsid w:val="002032E1"/>
    <w:rsid w:val="00203A73"/>
    <w:rsid w:val="0021012A"/>
    <w:rsid w:val="0021389B"/>
    <w:rsid w:val="00215F1D"/>
    <w:rsid w:val="00216AC6"/>
    <w:rsid w:val="00217756"/>
    <w:rsid w:val="00220623"/>
    <w:rsid w:val="00220D9E"/>
    <w:rsid w:val="00223860"/>
    <w:rsid w:val="002259B0"/>
    <w:rsid w:val="00231F74"/>
    <w:rsid w:val="002338C2"/>
    <w:rsid w:val="00234957"/>
    <w:rsid w:val="00236931"/>
    <w:rsid w:val="00237529"/>
    <w:rsid w:val="00240238"/>
    <w:rsid w:val="00240C24"/>
    <w:rsid w:val="00243908"/>
    <w:rsid w:val="00243D6A"/>
    <w:rsid w:val="002466F2"/>
    <w:rsid w:val="00247E19"/>
    <w:rsid w:val="00247EE0"/>
    <w:rsid w:val="00247F26"/>
    <w:rsid w:val="00251CE5"/>
    <w:rsid w:val="00252722"/>
    <w:rsid w:val="00253DE2"/>
    <w:rsid w:val="00255765"/>
    <w:rsid w:val="00261CD7"/>
    <w:rsid w:val="002641A8"/>
    <w:rsid w:val="00272DA4"/>
    <w:rsid w:val="00273494"/>
    <w:rsid w:val="00273609"/>
    <w:rsid w:val="00273E8D"/>
    <w:rsid w:val="002740AA"/>
    <w:rsid w:val="00277868"/>
    <w:rsid w:val="00285795"/>
    <w:rsid w:val="00285C03"/>
    <w:rsid w:val="00286090"/>
    <w:rsid w:val="0029079A"/>
    <w:rsid w:val="00290A64"/>
    <w:rsid w:val="00290B24"/>
    <w:rsid w:val="00291677"/>
    <w:rsid w:val="00294A2E"/>
    <w:rsid w:val="00296603"/>
    <w:rsid w:val="002A322A"/>
    <w:rsid w:val="002A5CFF"/>
    <w:rsid w:val="002A7F6E"/>
    <w:rsid w:val="002C26C8"/>
    <w:rsid w:val="002C4588"/>
    <w:rsid w:val="002D1CDF"/>
    <w:rsid w:val="002E2C58"/>
    <w:rsid w:val="002E4673"/>
    <w:rsid w:val="002E6141"/>
    <w:rsid w:val="00301DD7"/>
    <w:rsid w:val="0031734A"/>
    <w:rsid w:val="00320CD9"/>
    <w:rsid w:val="00326015"/>
    <w:rsid w:val="00331BAC"/>
    <w:rsid w:val="0033304A"/>
    <w:rsid w:val="003333D9"/>
    <w:rsid w:val="00342834"/>
    <w:rsid w:val="00342D2A"/>
    <w:rsid w:val="003462EE"/>
    <w:rsid w:val="0034700F"/>
    <w:rsid w:val="00350D87"/>
    <w:rsid w:val="00351320"/>
    <w:rsid w:val="00352A26"/>
    <w:rsid w:val="00362010"/>
    <w:rsid w:val="0036246B"/>
    <w:rsid w:val="003664F6"/>
    <w:rsid w:val="00371869"/>
    <w:rsid w:val="00372B8A"/>
    <w:rsid w:val="003730EC"/>
    <w:rsid w:val="00374806"/>
    <w:rsid w:val="00375D04"/>
    <w:rsid w:val="003849CD"/>
    <w:rsid w:val="00390EB9"/>
    <w:rsid w:val="00396442"/>
    <w:rsid w:val="003969B6"/>
    <w:rsid w:val="00397FCC"/>
    <w:rsid w:val="003A5AEF"/>
    <w:rsid w:val="003B3C52"/>
    <w:rsid w:val="003B5820"/>
    <w:rsid w:val="003C0819"/>
    <w:rsid w:val="003C1851"/>
    <w:rsid w:val="003C34E3"/>
    <w:rsid w:val="003C5029"/>
    <w:rsid w:val="003D0B19"/>
    <w:rsid w:val="003D2E1C"/>
    <w:rsid w:val="003D2FF7"/>
    <w:rsid w:val="003D62F4"/>
    <w:rsid w:val="003E3076"/>
    <w:rsid w:val="003E3E61"/>
    <w:rsid w:val="003E5F11"/>
    <w:rsid w:val="003E5FD2"/>
    <w:rsid w:val="003E735B"/>
    <w:rsid w:val="003F0C60"/>
    <w:rsid w:val="003F3089"/>
    <w:rsid w:val="003F375B"/>
    <w:rsid w:val="003F4989"/>
    <w:rsid w:val="003F4A8D"/>
    <w:rsid w:val="003F62B3"/>
    <w:rsid w:val="003F6E0A"/>
    <w:rsid w:val="0040276E"/>
    <w:rsid w:val="00405128"/>
    <w:rsid w:val="0040683B"/>
    <w:rsid w:val="00411B24"/>
    <w:rsid w:val="00414311"/>
    <w:rsid w:val="004322DE"/>
    <w:rsid w:val="0044180D"/>
    <w:rsid w:val="00441960"/>
    <w:rsid w:val="004436F0"/>
    <w:rsid w:val="00443C36"/>
    <w:rsid w:val="00444DC8"/>
    <w:rsid w:val="00445C2A"/>
    <w:rsid w:val="00450716"/>
    <w:rsid w:val="004527A0"/>
    <w:rsid w:val="004545F8"/>
    <w:rsid w:val="00454F03"/>
    <w:rsid w:val="00456057"/>
    <w:rsid w:val="00465DF9"/>
    <w:rsid w:val="00466CC0"/>
    <w:rsid w:val="00470185"/>
    <w:rsid w:val="004800F6"/>
    <w:rsid w:val="00482526"/>
    <w:rsid w:val="00483A86"/>
    <w:rsid w:val="004868EE"/>
    <w:rsid w:val="00490331"/>
    <w:rsid w:val="004A7488"/>
    <w:rsid w:val="004B51C8"/>
    <w:rsid w:val="004B6360"/>
    <w:rsid w:val="004B6BBD"/>
    <w:rsid w:val="004B6E6C"/>
    <w:rsid w:val="004C1B8F"/>
    <w:rsid w:val="004C30EA"/>
    <w:rsid w:val="004C494C"/>
    <w:rsid w:val="004D3B3D"/>
    <w:rsid w:val="004D520C"/>
    <w:rsid w:val="004E3DF9"/>
    <w:rsid w:val="004F1E31"/>
    <w:rsid w:val="004F29F7"/>
    <w:rsid w:val="004F332A"/>
    <w:rsid w:val="004F39FE"/>
    <w:rsid w:val="004F52A3"/>
    <w:rsid w:val="004F77AE"/>
    <w:rsid w:val="005033EE"/>
    <w:rsid w:val="00504222"/>
    <w:rsid w:val="0050556B"/>
    <w:rsid w:val="00510EDA"/>
    <w:rsid w:val="00512164"/>
    <w:rsid w:val="00513E4C"/>
    <w:rsid w:val="00520A81"/>
    <w:rsid w:val="00521B2A"/>
    <w:rsid w:val="00522F50"/>
    <w:rsid w:val="00526086"/>
    <w:rsid w:val="005331C1"/>
    <w:rsid w:val="00536C8B"/>
    <w:rsid w:val="005415DC"/>
    <w:rsid w:val="00550FF3"/>
    <w:rsid w:val="00556CF1"/>
    <w:rsid w:val="00560CF2"/>
    <w:rsid w:val="00571AB3"/>
    <w:rsid w:val="00571CF6"/>
    <w:rsid w:val="005726D1"/>
    <w:rsid w:val="00575FCD"/>
    <w:rsid w:val="00577B94"/>
    <w:rsid w:val="0058268F"/>
    <w:rsid w:val="00583485"/>
    <w:rsid w:val="005865C2"/>
    <w:rsid w:val="005944B8"/>
    <w:rsid w:val="005A078F"/>
    <w:rsid w:val="005A4CB7"/>
    <w:rsid w:val="005A6D0B"/>
    <w:rsid w:val="005A75BB"/>
    <w:rsid w:val="005B0CF3"/>
    <w:rsid w:val="005B1EFF"/>
    <w:rsid w:val="005C4445"/>
    <w:rsid w:val="005C579B"/>
    <w:rsid w:val="005C61E2"/>
    <w:rsid w:val="005C6576"/>
    <w:rsid w:val="005D48EE"/>
    <w:rsid w:val="005D5626"/>
    <w:rsid w:val="005E183E"/>
    <w:rsid w:val="005E2796"/>
    <w:rsid w:val="005E3168"/>
    <w:rsid w:val="005E492E"/>
    <w:rsid w:val="005E69E8"/>
    <w:rsid w:val="005E7801"/>
    <w:rsid w:val="005F29EF"/>
    <w:rsid w:val="005F3234"/>
    <w:rsid w:val="005F7142"/>
    <w:rsid w:val="00600830"/>
    <w:rsid w:val="00600E0B"/>
    <w:rsid w:val="0060224F"/>
    <w:rsid w:val="00605372"/>
    <w:rsid w:val="00612DB1"/>
    <w:rsid w:val="006144D0"/>
    <w:rsid w:val="00614F4C"/>
    <w:rsid w:val="00615DD0"/>
    <w:rsid w:val="00617EB8"/>
    <w:rsid w:val="00623852"/>
    <w:rsid w:val="006249E5"/>
    <w:rsid w:val="00631846"/>
    <w:rsid w:val="006323F4"/>
    <w:rsid w:val="00634B80"/>
    <w:rsid w:val="0064050F"/>
    <w:rsid w:val="00641B30"/>
    <w:rsid w:val="00642AE9"/>
    <w:rsid w:val="00645720"/>
    <w:rsid w:val="00647D76"/>
    <w:rsid w:val="00650C73"/>
    <w:rsid w:val="00651B81"/>
    <w:rsid w:val="00652849"/>
    <w:rsid w:val="00654756"/>
    <w:rsid w:val="00654C2A"/>
    <w:rsid w:val="00656503"/>
    <w:rsid w:val="00656F39"/>
    <w:rsid w:val="00657EA0"/>
    <w:rsid w:val="0066262B"/>
    <w:rsid w:val="00662AB9"/>
    <w:rsid w:val="00664A0B"/>
    <w:rsid w:val="00666FE4"/>
    <w:rsid w:val="00670E16"/>
    <w:rsid w:val="00674D22"/>
    <w:rsid w:val="00680D3A"/>
    <w:rsid w:val="00682E6F"/>
    <w:rsid w:val="00683480"/>
    <w:rsid w:val="00685330"/>
    <w:rsid w:val="006855CC"/>
    <w:rsid w:val="00685CF9"/>
    <w:rsid w:val="006862BA"/>
    <w:rsid w:val="006873AB"/>
    <w:rsid w:val="00692223"/>
    <w:rsid w:val="0069451B"/>
    <w:rsid w:val="00697B53"/>
    <w:rsid w:val="006A17B7"/>
    <w:rsid w:val="006A2BF9"/>
    <w:rsid w:val="006A7E74"/>
    <w:rsid w:val="006B2A8D"/>
    <w:rsid w:val="006B59B4"/>
    <w:rsid w:val="006C7932"/>
    <w:rsid w:val="006D0867"/>
    <w:rsid w:val="006E3B7A"/>
    <w:rsid w:val="006E60F2"/>
    <w:rsid w:val="006E7481"/>
    <w:rsid w:val="006F5794"/>
    <w:rsid w:val="006F7838"/>
    <w:rsid w:val="00703704"/>
    <w:rsid w:val="00703E06"/>
    <w:rsid w:val="00706E79"/>
    <w:rsid w:val="007156BA"/>
    <w:rsid w:val="00722182"/>
    <w:rsid w:val="00722998"/>
    <w:rsid w:val="007310C0"/>
    <w:rsid w:val="00733DD0"/>
    <w:rsid w:val="00737158"/>
    <w:rsid w:val="007409D6"/>
    <w:rsid w:val="007411E4"/>
    <w:rsid w:val="00741A12"/>
    <w:rsid w:val="007456A6"/>
    <w:rsid w:val="0074589F"/>
    <w:rsid w:val="00745E89"/>
    <w:rsid w:val="007614BB"/>
    <w:rsid w:val="00762C7B"/>
    <w:rsid w:val="00765CB1"/>
    <w:rsid w:val="007720F8"/>
    <w:rsid w:val="007728D8"/>
    <w:rsid w:val="00773329"/>
    <w:rsid w:val="0077385C"/>
    <w:rsid w:val="00776E80"/>
    <w:rsid w:val="00784628"/>
    <w:rsid w:val="00785108"/>
    <w:rsid w:val="00786306"/>
    <w:rsid w:val="007910D2"/>
    <w:rsid w:val="00795508"/>
    <w:rsid w:val="00795850"/>
    <w:rsid w:val="007A5E7D"/>
    <w:rsid w:val="007B0E37"/>
    <w:rsid w:val="007B6400"/>
    <w:rsid w:val="007B659F"/>
    <w:rsid w:val="007B6A37"/>
    <w:rsid w:val="007B6B99"/>
    <w:rsid w:val="007B74CA"/>
    <w:rsid w:val="007C2BD5"/>
    <w:rsid w:val="007D18A9"/>
    <w:rsid w:val="007D1A58"/>
    <w:rsid w:val="007D2A88"/>
    <w:rsid w:val="007D3B2F"/>
    <w:rsid w:val="007D5606"/>
    <w:rsid w:val="007E01E0"/>
    <w:rsid w:val="007E4BEE"/>
    <w:rsid w:val="007F43B0"/>
    <w:rsid w:val="007F774E"/>
    <w:rsid w:val="00811B29"/>
    <w:rsid w:val="0081222E"/>
    <w:rsid w:val="008127BF"/>
    <w:rsid w:val="00812AF4"/>
    <w:rsid w:val="00813E41"/>
    <w:rsid w:val="00814390"/>
    <w:rsid w:val="00824C93"/>
    <w:rsid w:val="00825AA8"/>
    <w:rsid w:val="00827444"/>
    <w:rsid w:val="0083261F"/>
    <w:rsid w:val="00835252"/>
    <w:rsid w:val="00835DC0"/>
    <w:rsid w:val="00836E12"/>
    <w:rsid w:val="00837D49"/>
    <w:rsid w:val="00840C92"/>
    <w:rsid w:val="00841995"/>
    <w:rsid w:val="0084409B"/>
    <w:rsid w:val="008447EA"/>
    <w:rsid w:val="00845D6C"/>
    <w:rsid w:val="00847FDE"/>
    <w:rsid w:val="008574CC"/>
    <w:rsid w:val="008615BB"/>
    <w:rsid w:val="00864A7C"/>
    <w:rsid w:val="00864AA7"/>
    <w:rsid w:val="008662DA"/>
    <w:rsid w:val="00870137"/>
    <w:rsid w:val="0087228D"/>
    <w:rsid w:val="00873338"/>
    <w:rsid w:val="00876B8C"/>
    <w:rsid w:val="00876C3C"/>
    <w:rsid w:val="008803D2"/>
    <w:rsid w:val="008821BF"/>
    <w:rsid w:val="008857C7"/>
    <w:rsid w:val="00885F99"/>
    <w:rsid w:val="00886EB8"/>
    <w:rsid w:val="00887436"/>
    <w:rsid w:val="008959C6"/>
    <w:rsid w:val="0089617C"/>
    <w:rsid w:val="0089658A"/>
    <w:rsid w:val="008A383C"/>
    <w:rsid w:val="008A53C4"/>
    <w:rsid w:val="008B0C6E"/>
    <w:rsid w:val="008B7F31"/>
    <w:rsid w:val="008C2C73"/>
    <w:rsid w:val="008D286F"/>
    <w:rsid w:val="008E4EBC"/>
    <w:rsid w:val="008E51B1"/>
    <w:rsid w:val="008E7B19"/>
    <w:rsid w:val="008E7DFA"/>
    <w:rsid w:val="008F44F5"/>
    <w:rsid w:val="008F48EC"/>
    <w:rsid w:val="008F4FB6"/>
    <w:rsid w:val="008F5F20"/>
    <w:rsid w:val="0090032F"/>
    <w:rsid w:val="0090155A"/>
    <w:rsid w:val="00901C05"/>
    <w:rsid w:val="009064D4"/>
    <w:rsid w:val="00911A71"/>
    <w:rsid w:val="0091346A"/>
    <w:rsid w:val="00913D6C"/>
    <w:rsid w:val="00914051"/>
    <w:rsid w:val="009202F8"/>
    <w:rsid w:val="0092072C"/>
    <w:rsid w:val="00921D4A"/>
    <w:rsid w:val="0092493A"/>
    <w:rsid w:val="00925BB1"/>
    <w:rsid w:val="0093131A"/>
    <w:rsid w:val="00931995"/>
    <w:rsid w:val="00932156"/>
    <w:rsid w:val="009374DC"/>
    <w:rsid w:val="00942A7F"/>
    <w:rsid w:val="009433E9"/>
    <w:rsid w:val="00943EE4"/>
    <w:rsid w:val="0094569D"/>
    <w:rsid w:val="009469AD"/>
    <w:rsid w:val="00953C80"/>
    <w:rsid w:val="00954D11"/>
    <w:rsid w:val="00954FAE"/>
    <w:rsid w:val="00956D5D"/>
    <w:rsid w:val="00956DBC"/>
    <w:rsid w:val="0096014B"/>
    <w:rsid w:val="009601C0"/>
    <w:rsid w:val="00961315"/>
    <w:rsid w:val="00961457"/>
    <w:rsid w:val="00963C64"/>
    <w:rsid w:val="00964A9E"/>
    <w:rsid w:val="00964C36"/>
    <w:rsid w:val="00967142"/>
    <w:rsid w:val="009678FC"/>
    <w:rsid w:val="00970B29"/>
    <w:rsid w:val="00981D4D"/>
    <w:rsid w:val="009844EF"/>
    <w:rsid w:val="00991CD5"/>
    <w:rsid w:val="00992E19"/>
    <w:rsid w:val="00994EA8"/>
    <w:rsid w:val="00996F1C"/>
    <w:rsid w:val="009A7AED"/>
    <w:rsid w:val="009B3E97"/>
    <w:rsid w:val="009B3EB4"/>
    <w:rsid w:val="009C0D2D"/>
    <w:rsid w:val="009C0F17"/>
    <w:rsid w:val="009C4494"/>
    <w:rsid w:val="009C5283"/>
    <w:rsid w:val="009D0195"/>
    <w:rsid w:val="009D1F46"/>
    <w:rsid w:val="009D20D3"/>
    <w:rsid w:val="009D3198"/>
    <w:rsid w:val="009D444E"/>
    <w:rsid w:val="009E25D6"/>
    <w:rsid w:val="009E47E4"/>
    <w:rsid w:val="009E4B1C"/>
    <w:rsid w:val="009E7AD5"/>
    <w:rsid w:val="009F1823"/>
    <w:rsid w:val="009F524E"/>
    <w:rsid w:val="00A005C1"/>
    <w:rsid w:val="00A00A61"/>
    <w:rsid w:val="00A0638E"/>
    <w:rsid w:val="00A07CC3"/>
    <w:rsid w:val="00A103B0"/>
    <w:rsid w:val="00A113E3"/>
    <w:rsid w:val="00A14C33"/>
    <w:rsid w:val="00A2168B"/>
    <w:rsid w:val="00A22379"/>
    <w:rsid w:val="00A27BCA"/>
    <w:rsid w:val="00A3068E"/>
    <w:rsid w:val="00A30E38"/>
    <w:rsid w:val="00A31490"/>
    <w:rsid w:val="00A32411"/>
    <w:rsid w:val="00A32A39"/>
    <w:rsid w:val="00A3411F"/>
    <w:rsid w:val="00A34408"/>
    <w:rsid w:val="00A34490"/>
    <w:rsid w:val="00A41622"/>
    <w:rsid w:val="00A41DB8"/>
    <w:rsid w:val="00A42161"/>
    <w:rsid w:val="00A466E3"/>
    <w:rsid w:val="00A47D7E"/>
    <w:rsid w:val="00A51921"/>
    <w:rsid w:val="00A5518C"/>
    <w:rsid w:val="00A560BA"/>
    <w:rsid w:val="00A65205"/>
    <w:rsid w:val="00A65570"/>
    <w:rsid w:val="00A679BF"/>
    <w:rsid w:val="00A70DA5"/>
    <w:rsid w:val="00A74BA0"/>
    <w:rsid w:val="00A75B4A"/>
    <w:rsid w:val="00A75D15"/>
    <w:rsid w:val="00A82B1C"/>
    <w:rsid w:val="00A830B4"/>
    <w:rsid w:val="00A83B2F"/>
    <w:rsid w:val="00A86DB1"/>
    <w:rsid w:val="00A87874"/>
    <w:rsid w:val="00A94BDD"/>
    <w:rsid w:val="00A94F81"/>
    <w:rsid w:val="00A966BF"/>
    <w:rsid w:val="00AA3943"/>
    <w:rsid w:val="00AA52EC"/>
    <w:rsid w:val="00AC2AD0"/>
    <w:rsid w:val="00AC3250"/>
    <w:rsid w:val="00AD0037"/>
    <w:rsid w:val="00AD03E7"/>
    <w:rsid w:val="00AD06AF"/>
    <w:rsid w:val="00AD21AE"/>
    <w:rsid w:val="00AD74B1"/>
    <w:rsid w:val="00AD74CC"/>
    <w:rsid w:val="00AE0286"/>
    <w:rsid w:val="00AE24A0"/>
    <w:rsid w:val="00AE48B7"/>
    <w:rsid w:val="00AE7E4F"/>
    <w:rsid w:val="00AF1667"/>
    <w:rsid w:val="00AF6A18"/>
    <w:rsid w:val="00B000A2"/>
    <w:rsid w:val="00B00DD7"/>
    <w:rsid w:val="00B01E5A"/>
    <w:rsid w:val="00B01E8F"/>
    <w:rsid w:val="00B06F98"/>
    <w:rsid w:val="00B10B75"/>
    <w:rsid w:val="00B16174"/>
    <w:rsid w:val="00B17D1F"/>
    <w:rsid w:val="00B22319"/>
    <w:rsid w:val="00B22561"/>
    <w:rsid w:val="00B25D8D"/>
    <w:rsid w:val="00B30F5B"/>
    <w:rsid w:val="00B32F06"/>
    <w:rsid w:val="00B41A7F"/>
    <w:rsid w:val="00B42D79"/>
    <w:rsid w:val="00B51A8A"/>
    <w:rsid w:val="00B51A91"/>
    <w:rsid w:val="00B56DED"/>
    <w:rsid w:val="00B57958"/>
    <w:rsid w:val="00B601A2"/>
    <w:rsid w:val="00B629B4"/>
    <w:rsid w:val="00B64F13"/>
    <w:rsid w:val="00B67AAE"/>
    <w:rsid w:val="00B67FBB"/>
    <w:rsid w:val="00B709C4"/>
    <w:rsid w:val="00B7724B"/>
    <w:rsid w:val="00B82051"/>
    <w:rsid w:val="00B83991"/>
    <w:rsid w:val="00B86AFF"/>
    <w:rsid w:val="00B928A4"/>
    <w:rsid w:val="00B92F63"/>
    <w:rsid w:val="00B9656E"/>
    <w:rsid w:val="00BA187D"/>
    <w:rsid w:val="00BB3216"/>
    <w:rsid w:val="00BB46A9"/>
    <w:rsid w:val="00BB739F"/>
    <w:rsid w:val="00BC59B4"/>
    <w:rsid w:val="00BD1F1B"/>
    <w:rsid w:val="00BD2C50"/>
    <w:rsid w:val="00BD3956"/>
    <w:rsid w:val="00BD409D"/>
    <w:rsid w:val="00BD4E69"/>
    <w:rsid w:val="00BE53C3"/>
    <w:rsid w:val="00BE7E12"/>
    <w:rsid w:val="00BF2680"/>
    <w:rsid w:val="00BF4F6C"/>
    <w:rsid w:val="00BF77C7"/>
    <w:rsid w:val="00C00F26"/>
    <w:rsid w:val="00C03B65"/>
    <w:rsid w:val="00C07C08"/>
    <w:rsid w:val="00C105D1"/>
    <w:rsid w:val="00C12582"/>
    <w:rsid w:val="00C13FC0"/>
    <w:rsid w:val="00C1680F"/>
    <w:rsid w:val="00C16F39"/>
    <w:rsid w:val="00C20172"/>
    <w:rsid w:val="00C207B0"/>
    <w:rsid w:val="00C22AB7"/>
    <w:rsid w:val="00C24231"/>
    <w:rsid w:val="00C36167"/>
    <w:rsid w:val="00C36B9D"/>
    <w:rsid w:val="00C37203"/>
    <w:rsid w:val="00C4114C"/>
    <w:rsid w:val="00C41303"/>
    <w:rsid w:val="00C41907"/>
    <w:rsid w:val="00C42BF1"/>
    <w:rsid w:val="00C44848"/>
    <w:rsid w:val="00C4570C"/>
    <w:rsid w:val="00C503C6"/>
    <w:rsid w:val="00C50DCE"/>
    <w:rsid w:val="00C52348"/>
    <w:rsid w:val="00C5307C"/>
    <w:rsid w:val="00C53A0A"/>
    <w:rsid w:val="00C63349"/>
    <w:rsid w:val="00C67E43"/>
    <w:rsid w:val="00C709CF"/>
    <w:rsid w:val="00C7143E"/>
    <w:rsid w:val="00C72EDE"/>
    <w:rsid w:val="00C741CB"/>
    <w:rsid w:val="00C757FA"/>
    <w:rsid w:val="00C84E92"/>
    <w:rsid w:val="00C86036"/>
    <w:rsid w:val="00C90386"/>
    <w:rsid w:val="00CA0528"/>
    <w:rsid w:val="00CA0B9A"/>
    <w:rsid w:val="00CA1564"/>
    <w:rsid w:val="00CA4975"/>
    <w:rsid w:val="00CA5AD3"/>
    <w:rsid w:val="00CB4FC0"/>
    <w:rsid w:val="00CB58E2"/>
    <w:rsid w:val="00CC1341"/>
    <w:rsid w:val="00CC31E3"/>
    <w:rsid w:val="00CC581E"/>
    <w:rsid w:val="00CC6230"/>
    <w:rsid w:val="00CC6235"/>
    <w:rsid w:val="00CC72BB"/>
    <w:rsid w:val="00CC7907"/>
    <w:rsid w:val="00CD21DE"/>
    <w:rsid w:val="00CD3088"/>
    <w:rsid w:val="00CD544B"/>
    <w:rsid w:val="00CE292D"/>
    <w:rsid w:val="00CF0207"/>
    <w:rsid w:val="00CF20B3"/>
    <w:rsid w:val="00CF2FEB"/>
    <w:rsid w:val="00CF68E5"/>
    <w:rsid w:val="00CF7F13"/>
    <w:rsid w:val="00D119A4"/>
    <w:rsid w:val="00D13BD8"/>
    <w:rsid w:val="00D15FD0"/>
    <w:rsid w:val="00D17C48"/>
    <w:rsid w:val="00D21101"/>
    <w:rsid w:val="00D22D91"/>
    <w:rsid w:val="00D23851"/>
    <w:rsid w:val="00D23AA2"/>
    <w:rsid w:val="00D3074D"/>
    <w:rsid w:val="00D3216E"/>
    <w:rsid w:val="00D32467"/>
    <w:rsid w:val="00D33796"/>
    <w:rsid w:val="00D349FD"/>
    <w:rsid w:val="00D37C1A"/>
    <w:rsid w:val="00D428B7"/>
    <w:rsid w:val="00D5103D"/>
    <w:rsid w:val="00D5274E"/>
    <w:rsid w:val="00D6201F"/>
    <w:rsid w:val="00D62C63"/>
    <w:rsid w:val="00D63159"/>
    <w:rsid w:val="00D6523F"/>
    <w:rsid w:val="00D65DDC"/>
    <w:rsid w:val="00D71767"/>
    <w:rsid w:val="00D76563"/>
    <w:rsid w:val="00D80F56"/>
    <w:rsid w:val="00D81DCE"/>
    <w:rsid w:val="00D82DAA"/>
    <w:rsid w:val="00D83389"/>
    <w:rsid w:val="00D84C26"/>
    <w:rsid w:val="00D86429"/>
    <w:rsid w:val="00D87F5C"/>
    <w:rsid w:val="00D94146"/>
    <w:rsid w:val="00D977BB"/>
    <w:rsid w:val="00D97CC6"/>
    <w:rsid w:val="00DA0F7F"/>
    <w:rsid w:val="00DA3C1E"/>
    <w:rsid w:val="00DA593E"/>
    <w:rsid w:val="00DA6A8E"/>
    <w:rsid w:val="00DA764B"/>
    <w:rsid w:val="00DA7CBE"/>
    <w:rsid w:val="00DB599C"/>
    <w:rsid w:val="00DB6E88"/>
    <w:rsid w:val="00DC2443"/>
    <w:rsid w:val="00DC337B"/>
    <w:rsid w:val="00DC3F44"/>
    <w:rsid w:val="00DC596C"/>
    <w:rsid w:val="00DD035F"/>
    <w:rsid w:val="00DD0400"/>
    <w:rsid w:val="00DD0C58"/>
    <w:rsid w:val="00DD1E74"/>
    <w:rsid w:val="00DD3177"/>
    <w:rsid w:val="00DD4348"/>
    <w:rsid w:val="00DD75DD"/>
    <w:rsid w:val="00DE10CF"/>
    <w:rsid w:val="00DE525D"/>
    <w:rsid w:val="00DE65CE"/>
    <w:rsid w:val="00DF2D9A"/>
    <w:rsid w:val="00DF638F"/>
    <w:rsid w:val="00DF69B1"/>
    <w:rsid w:val="00E04E5A"/>
    <w:rsid w:val="00E063FC"/>
    <w:rsid w:val="00E06909"/>
    <w:rsid w:val="00E07128"/>
    <w:rsid w:val="00E07E4F"/>
    <w:rsid w:val="00E1609F"/>
    <w:rsid w:val="00E164BC"/>
    <w:rsid w:val="00E21DA1"/>
    <w:rsid w:val="00E25515"/>
    <w:rsid w:val="00E31065"/>
    <w:rsid w:val="00E33F0D"/>
    <w:rsid w:val="00E342A4"/>
    <w:rsid w:val="00E35485"/>
    <w:rsid w:val="00E42C9D"/>
    <w:rsid w:val="00E47863"/>
    <w:rsid w:val="00E5024B"/>
    <w:rsid w:val="00E519F5"/>
    <w:rsid w:val="00E56E0E"/>
    <w:rsid w:val="00E61EE8"/>
    <w:rsid w:val="00E7239D"/>
    <w:rsid w:val="00E72C80"/>
    <w:rsid w:val="00E73545"/>
    <w:rsid w:val="00E90652"/>
    <w:rsid w:val="00E919A4"/>
    <w:rsid w:val="00E95695"/>
    <w:rsid w:val="00EA4CAB"/>
    <w:rsid w:val="00EA63D1"/>
    <w:rsid w:val="00EA646D"/>
    <w:rsid w:val="00EB0BAA"/>
    <w:rsid w:val="00EB0EB2"/>
    <w:rsid w:val="00EB10AF"/>
    <w:rsid w:val="00EB1FCD"/>
    <w:rsid w:val="00EB3F74"/>
    <w:rsid w:val="00EC2516"/>
    <w:rsid w:val="00ED222A"/>
    <w:rsid w:val="00ED2493"/>
    <w:rsid w:val="00ED680C"/>
    <w:rsid w:val="00EE0F08"/>
    <w:rsid w:val="00EE1B5F"/>
    <w:rsid w:val="00EE3658"/>
    <w:rsid w:val="00EE5B94"/>
    <w:rsid w:val="00EF1DCC"/>
    <w:rsid w:val="00EF5C3A"/>
    <w:rsid w:val="00EF762A"/>
    <w:rsid w:val="00F01E01"/>
    <w:rsid w:val="00F04BA8"/>
    <w:rsid w:val="00F075F9"/>
    <w:rsid w:val="00F2648B"/>
    <w:rsid w:val="00F3083A"/>
    <w:rsid w:val="00F31D2B"/>
    <w:rsid w:val="00F35246"/>
    <w:rsid w:val="00F40E8C"/>
    <w:rsid w:val="00F41C0A"/>
    <w:rsid w:val="00F41C58"/>
    <w:rsid w:val="00F468CD"/>
    <w:rsid w:val="00F47D44"/>
    <w:rsid w:val="00F534EF"/>
    <w:rsid w:val="00F606E0"/>
    <w:rsid w:val="00F60EC6"/>
    <w:rsid w:val="00F64C3E"/>
    <w:rsid w:val="00F6546A"/>
    <w:rsid w:val="00F74AB4"/>
    <w:rsid w:val="00F74AD2"/>
    <w:rsid w:val="00F75534"/>
    <w:rsid w:val="00F76765"/>
    <w:rsid w:val="00F804DD"/>
    <w:rsid w:val="00F8417E"/>
    <w:rsid w:val="00F854E0"/>
    <w:rsid w:val="00F862B4"/>
    <w:rsid w:val="00F9054E"/>
    <w:rsid w:val="00F941C6"/>
    <w:rsid w:val="00F95DA7"/>
    <w:rsid w:val="00F97BA9"/>
    <w:rsid w:val="00FA0253"/>
    <w:rsid w:val="00FA09C2"/>
    <w:rsid w:val="00FA2BE2"/>
    <w:rsid w:val="00FA60D5"/>
    <w:rsid w:val="00FB296F"/>
    <w:rsid w:val="00FB63DF"/>
    <w:rsid w:val="00FC15D7"/>
    <w:rsid w:val="00FC27A5"/>
    <w:rsid w:val="00FC29E8"/>
    <w:rsid w:val="00FC445E"/>
    <w:rsid w:val="00FC5079"/>
    <w:rsid w:val="00FE045A"/>
    <w:rsid w:val="00FE096A"/>
    <w:rsid w:val="00FE1671"/>
    <w:rsid w:val="00FE2BED"/>
    <w:rsid w:val="00FE488D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849CD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1">
    <w:name w:val="heading 1"/>
    <w:aliases w:val="1,H1,Section,Document Header1,h1,app heading 1,ITT t1,II+,I,H11,H12,H13,H14,H15,H16,H17,H18,...,Заголов,Çàãîëîâ,ch,Глава,(раздел),Section 1.0,Part,Heading for Top Section,H111,H121,H131,H141,H151,H161,H171,H19,H112,H122,H132,H142,H152,H162"/>
    <w:basedOn w:val="a1"/>
    <w:next w:val="a1"/>
    <w:link w:val="10"/>
    <w:autoRedefine/>
    <w:qFormat/>
    <w:rsid w:val="00536C8B"/>
    <w:pPr>
      <w:keepNext/>
      <w:pageBreakBefore/>
      <w:suppressAutoHyphens/>
      <w:spacing w:before="360" w:after="120"/>
      <w:outlineLvl w:val="0"/>
    </w:pPr>
    <w:rPr>
      <w:rFonts w:ascii="Arial" w:hAnsi="Arial"/>
      <w:b/>
      <w:bCs/>
      <w:sz w:val="36"/>
    </w:rPr>
  </w:style>
  <w:style w:type="paragraph" w:styleId="2">
    <w:name w:val="heading 2"/>
    <w:aliases w:val="_GOST_2,ç2,H2,h2,Numbered text 3,H21,h21,Numbered text 31,H22,h22,Numbered text 32,H211,h211,Numbered text 311,H23,h23,Numbered text 33,H212,h212,Numbered text 312,H24,h24,Numbered text 34,H25,h25,Numbered text 35,H26,h26,Numbered text 36,2"/>
    <w:basedOn w:val="1"/>
    <w:next w:val="a1"/>
    <w:link w:val="20"/>
    <w:autoRedefine/>
    <w:qFormat/>
    <w:rsid w:val="00536C8B"/>
    <w:pPr>
      <w:pageBreakBefore w:val="0"/>
      <w:numPr>
        <w:ilvl w:val="1"/>
        <w:numId w:val="41"/>
      </w:numPr>
      <w:spacing w:before="240"/>
      <w:contextualSpacing/>
      <w:outlineLvl w:val="1"/>
    </w:pPr>
    <w:rPr>
      <w:rFonts w:cs="Arial"/>
      <w:iCs/>
      <w:sz w:val="28"/>
      <w:szCs w:val="32"/>
    </w:rPr>
  </w:style>
  <w:style w:type="paragraph" w:styleId="3">
    <w:name w:val="heading 3"/>
    <w:aliases w:val="h3,Head 3,l3+toc 3,CT,Sub-section Title,l3,H3,3,H31,H32,H33,H34,H35,H311,H36,H37,H312,H38,H39,H313,H310,H314,H315,H316,H317,H321,H331,H341,H351,H3111,H361,H371,H3121,H381,H391,H3131,H3101,H3141,H3151,H3161,H318,H319,Minor,h:3,Heading 3 Char"/>
    <w:basedOn w:val="a1"/>
    <w:next w:val="a1"/>
    <w:link w:val="30"/>
    <w:autoRedefine/>
    <w:qFormat/>
    <w:rsid w:val="00444DC8"/>
    <w:pPr>
      <w:keepNext/>
      <w:numPr>
        <w:ilvl w:val="2"/>
        <w:numId w:val="41"/>
      </w:numPr>
      <w:spacing w:before="120" w:after="120"/>
      <w:outlineLvl w:val="2"/>
    </w:pPr>
    <w:rPr>
      <w:b/>
      <w:bCs/>
      <w:snapToGrid w:val="0"/>
    </w:rPr>
  </w:style>
  <w:style w:type="paragraph" w:styleId="4">
    <w:name w:val="heading 4"/>
    <w:aliases w:val="h4,First Subheading,4,I4,l4,heading4,I41,41,l41,heading41,(Shift Ctrl 4),Titre 41,t4.T4,4heading,a.,4 dash,d,4 dash1,d1,31,h41,a.1,4 dash2,d2,32,h42,a.2,4 dash3,d3,33,h43,a.3,4 dash4,d4,34,h44,a.4,Sub sub heading,4 dash5,d5,35,h45,a.5,H4,h:4"/>
    <w:basedOn w:val="a1"/>
    <w:next w:val="a1"/>
    <w:link w:val="40"/>
    <w:qFormat/>
    <w:rsid w:val="00C207B0"/>
    <w:pPr>
      <w:numPr>
        <w:ilvl w:val="3"/>
        <w:numId w:val="41"/>
      </w:numPr>
      <w:spacing w:before="360" w:after="120"/>
      <w:outlineLvl w:val="3"/>
    </w:pPr>
    <w:rPr>
      <w:rFonts w:ascii="Arial" w:hAnsi="Arial"/>
      <w:snapToGrid w:val="0"/>
    </w:rPr>
  </w:style>
  <w:style w:type="paragraph" w:styleId="5">
    <w:name w:val="heading 5"/>
    <w:aliases w:val="Заг 2,H5,PIM 5,5,ITT t5,PA Pico Section,Bold/Italics,Roman list,h5,Roman list1,Roman list2,Roman list11,Roman list3,Roman list12,Roman list21,Roman list111,_EB_5,Gliederung5,heading 5,_EB_Заголовок 5,Заголовок oglavlenie,_GOST_5"/>
    <w:basedOn w:val="a1"/>
    <w:next w:val="a1"/>
    <w:link w:val="50"/>
    <w:qFormat/>
    <w:rsid w:val="002C26C8"/>
    <w:pPr>
      <w:numPr>
        <w:ilvl w:val="4"/>
        <w:numId w:val="39"/>
      </w:numPr>
      <w:spacing w:before="240" w:after="60" w:line="360" w:lineRule="auto"/>
      <w:outlineLvl w:val="4"/>
    </w:pPr>
    <w:rPr>
      <w:rFonts w:ascii="Arial" w:hAnsi="Arial"/>
    </w:rPr>
  </w:style>
  <w:style w:type="paragraph" w:styleId="6">
    <w:name w:val="heading 6"/>
    <w:aliases w:val="_GOST_6"/>
    <w:basedOn w:val="a1"/>
    <w:next w:val="a1"/>
    <w:link w:val="60"/>
    <w:autoRedefine/>
    <w:qFormat/>
    <w:rsid w:val="002C26C8"/>
    <w:pPr>
      <w:numPr>
        <w:ilvl w:val="5"/>
        <w:numId w:val="39"/>
      </w:numPr>
      <w:spacing w:before="240" w:after="60" w:line="360" w:lineRule="auto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ок нумерованный"/>
    <w:basedOn w:val="a1"/>
    <w:autoRedefine/>
    <w:rsid w:val="00D6523F"/>
    <w:pPr>
      <w:numPr>
        <w:numId w:val="2"/>
      </w:numPr>
      <w:spacing w:before="120" w:after="120"/>
    </w:pPr>
    <w:rPr>
      <w:snapToGrid w:val="0"/>
    </w:rPr>
  </w:style>
  <w:style w:type="paragraph" w:customStyle="1" w:styleId="a5">
    <w:name w:val="Заголовки без нумерации"/>
    <w:basedOn w:val="1"/>
    <w:next w:val="a6"/>
    <w:autoRedefine/>
    <w:rsid w:val="00EE0F08"/>
    <w:pPr>
      <w:pageBreakBefore w:val="0"/>
      <w:spacing w:before="120"/>
    </w:pPr>
    <w:rPr>
      <w:snapToGrid w:val="0"/>
      <w:color w:val="000000"/>
      <w:szCs w:val="20"/>
      <w:lang w:val="x-none" w:eastAsia="x-none"/>
    </w:rPr>
  </w:style>
  <w:style w:type="character" w:customStyle="1" w:styleId="10">
    <w:name w:val="Заголовок 1 Знак"/>
    <w:aliases w:val="1 Знак,H1 Знак,Section Знак,Document Header1 Знак,h1 Знак,app heading 1 Знак,ITT t1 Знак,II+ Знак,I Знак,H11 Знак,H12 Знак,H13 Знак,H14 Знак,H15 Знак,H16 Знак,H17 Знак,H18 Знак,... Знак,Заголов Знак,Çàãîëîâ Знак,ch Знак,Глава Знак"/>
    <w:link w:val="1"/>
    <w:rsid w:val="00536C8B"/>
    <w:rPr>
      <w:rFonts w:ascii="Arial" w:hAnsi="Arial" w:cs="Times New Roman"/>
      <w:b/>
      <w:bCs/>
      <w:snapToGrid w:val="0"/>
      <w:color w:val="000000"/>
      <w:sz w:val="36"/>
      <w:szCs w:val="20"/>
      <w:lang w:eastAsia="ru-RU"/>
    </w:rPr>
  </w:style>
  <w:style w:type="paragraph" w:styleId="a6">
    <w:name w:val="Body Text"/>
    <w:basedOn w:val="a1"/>
    <w:link w:val="a7"/>
    <w:autoRedefine/>
    <w:uiPriority w:val="99"/>
    <w:unhideWhenUsed/>
    <w:rsid w:val="00BF77C7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BF77C7"/>
  </w:style>
  <w:style w:type="character" w:customStyle="1" w:styleId="20">
    <w:name w:val="Заголовок 2 Знак"/>
    <w:aliases w:val="_GOST_2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link w:val="2"/>
    <w:rsid w:val="00954FAE"/>
    <w:rPr>
      <w:rFonts w:ascii="Arial" w:hAnsi="Arial" w:cs="Arial"/>
      <w:b/>
      <w:bCs/>
      <w:iCs/>
      <w:snapToGrid w:val="0"/>
      <w:szCs w:val="32"/>
    </w:rPr>
  </w:style>
  <w:style w:type="character" w:customStyle="1" w:styleId="30">
    <w:name w:val="Заголовок 3 Знак"/>
    <w:aliases w:val="h3 Знак,Head 3 Знак,l3+toc 3 Знак,CT Знак,Sub-section Title Знак,l3 Знак,H3 Знак,3 Знак,H31 Знак,H32 Знак,H33 Знак,H34 Знак,H35 Знак,H311 Знак,H36 Знак,H37 Знак,H312 Знак,H38 Знак,H39 Знак,H313 Знак,H310 Знак,H314 Знак,H315 Знак"/>
    <w:link w:val="3"/>
    <w:rsid w:val="00444DC8"/>
    <w:rPr>
      <w:rFonts w:cs="Times New Roman"/>
      <w:b/>
      <w:bCs/>
      <w:color w:val="000000"/>
      <w:szCs w:val="20"/>
      <w:lang w:eastAsia="ru-RU"/>
    </w:rPr>
  </w:style>
  <w:style w:type="paragraph" w:customStyle="1" w:styleId="12-">
    <w:name w:val="Таблица (12) - Заголовки"/>
    <w:basedOn w:val="a1"/>
    <w:link w:val="12-0"/>
    <w:autoRedefine/>
    <w:qFormat/>
    <w:rsid w:val="00EF1DCC"/>
    <w:pPr>
      <w:spacing w:before="60" w:after="60"/>
    </w:pPr>
    <w:rPr>
      <w:rFonts w:ascii="Times New Roman Полужирный" w:hAnsi="Times New Roman Полужирный" w:cs="Arial"/>
      <w:b/>
      <w:snapToGrid w:val="0"/>
      <w:color w:val="000000"/>
      <w:sz w:val="24"/>
    </w:rPr>
  </w:style>
  <w:style w:type="character" w:customStyle="1" w:styleId="12-0">
    <w:name w:val="Таблица (12) - Заголовки Знак"/>
    <w:link w:val="12-"/>
    <w:rsid w:val="00EF1DCC"/>
    <w:rPr>
      <w:rFonts w:ascii="Times New Roman Полужирный" w:eastAsia="Times New Roman" w:hAnsi="Times New Roman Полужирный" w:cs="Arial"/>
      <w:b/>
      <w:snapToGrid w:val="0"/>
      <w:color w:val="000000"/>
      <w:sz w:val="24"/>
    </w:rPr>
  </w:style>
  <w:style w:type="character" w:customStyle="1" w:styleId="40">
    <w:name w:val="Заголовок 4 Знак"/>
    <w:aliases w:val="h4 Знак,First Subheading Знак,4 Знак,I4 Знак,l4 Знак,heading4 Знак,I41 Знак,41 Знак,l41 Знак,heading41 Знак,(Shift Ctrl 4) Знак,Titre 41 Знак,t4.T4 Знак,4heading Знак,a. Знак,4 dash Знак,d Знак,4 dash1 Знак,d1 Знак,31 Знак,h41 Знак"/>
    <w:link w:val="4"/>
    <w:rsid w:val="003D0B19"/>
    <w:rPr>
      <w:rFonts w:ascii="Arial" w:hAnsi="Arial" w:cs="Times New Roman"/>
      <w:color w:val="000000"/>
      <w:szCs w:val="20"/>
      <w:lang w:eastAsia="ru-RU"/>
    </w:rPr>
  </w:style>
  <w:style w:type="character" w:customStyle="1" w:styleId="50">
    <w:name w:val="Заголовок 5 Знак"/>
    <w:aliases w:val="Заг 2 Знак,H5 Знак,PIM 5 Знак,5 Знак,ITT t5 Знак,PA Pico Section Знак,Bold/Italics Знак,Roman list Знак,h5 Знак,Roman list1 Знак,Roman list2 Знак,Roman list11 Знак,Roman list3 Знак,Roman list12 Знак,Roman list21 Знак,Roman list111 Знак"/>
    <w:basedOn w:val="a2"/>
    <w:link w:val="5"/>
    <w:rsid w:val="003D0B19"/>
    <w:rPr>
      <w:rFonts w:ascii="Arial" w:hAnsi="Arial" w:cs="Times New Roman"/>
      <w:snapToGrid w:val="0"/>
      <w:color w:val="000000"/>
      <w:szCs w:val="20"/>
      <w:lang w:eastAsia="ru-RU"/>
    </w:rPr>
  </w:style>
  <w:style w:type="character" w:customStyle="1" w:styleId="60">
    <w:name w:val="Заголовок 6 Знак"/>
    <w:aliases w:val="_GOST_6 Знак"/>
    <w:link w:val="6"/>
    <w:rsid w:val="000C459A"/>
    <w:rPr>
      <w:rFonts w:cs="Times New Roman"/>
      <w:b/>
      <w:bCs/>
      <w:snapToGrid w:val="0"/>
      <w:color w:val="000000"/>
      <w:szCs w:val="20"/>
      <w:lang w:eastAsia="ru-RU"/>
    </w:rPr>
  </w:style>
  <w:style w:type="paragraph" w:customStyle="1" w:styleId="TableNormal">
    <w:name w:val="TableNormal"/>
    <w:basedOn w:val="a1"/>
    <w:autoRedefine/>
    <w:rsid w:val="005F29EF"/>
    <w:pPr>
      <w:keepLines/>
      <w:spacing w:before="120" w:line="360" w:lineRule="exact"/>
    </w:pPr>
    <w:rPr>
      <w:spacing w:val="-5"/>
    </w:rPr>
  </w:style>
  <w:style w:type="paragraph" w:styleId="a">
    <w:name w:val="List Paragraph"/>
    <w:aliases w:val="Абзац списка для документа,МаркированныйЕПБС"/>
    <w:basedOn w:val="a1"/>
    <w:link w:val="a8"/>
    <w:autoRedefine/>
    <w:uiPriority w:val="34"/>
    <w:qFormat/>
    <w:rsid w:val="00FA60D5"/>
    <w:pPr>
      <w:numPr>
        <w:numId w:val="19"/>
      </w:numPr>
    </w:pPr>
    <w:rPr>
      <w:snapToGrid w:val="0"/>
    </w:rPr>
  </w:style>
  <w:style w:type="character" w:customStyle="1" w:styleId="a8">
    <w:name w:val="Абзац списка Знак"/>
    <w:aliases w:val="Абзац списка для документа Знак,МаркированныйЕПБС Знак"/>
    <w:link w:val="a"/>
    <w:uiPriority w:val="34"/>
    <w:rsid w:val="00FA60D5"/>
    <w:rPr>
      <w:rFonts w:eastAsia="Times New Roman"/>
      <w:snapToGrid w:val="0"/>
      <w:color w:val="000000"/>
      <w:sz w:val="24"/>
    </w:rPr>
  </w:style>
  <w:style w:type="paragraph" w:styleId="a9">
    <w:name w:val="caption"/>
    <w:aliases w:val="Название объекта Знак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Ви6,&quot;Таблица N&quot;,Рисунок название сти"/>
    <w:basedOn w:val="a1"/>
    <w:next w:val="a1"/>
    <w:link w:val="11"/>
    <w:autoRedefine/>
    <w:qFormat/>
    <w:rsid w:val="00F6546A"/>
    <w:pPr>
      <w:keepLines/>
    </w:pPr>
    <w:rPr>
      <w:bCs/>
      <w:snapToGrid w:val="0"/>
    </w:rPr>
  </w:style>
  <w:style w:type="character" w:customStyle="1" w:styleId="11">
    <w:name w:val="Название объекта Знак1"/>
    <w:aliases w:val="Название объекта Знак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,Ви6 Знак,&quot;Таблица N&quot; Знак"/>
    <w:link w:val="a9"/>
    <w:locked/>
    <w:rsid w:val="00F6546A"/>
    <w:rPr>
      <w:bCs/>
      <w:snapToGrid w:val="0"/>
      <w:color w:val="000000"/>
      <w:szCs w:val="20"/>
      <w:lang w:eastAsia="ru-RU"/>
    </w:rPr>
  </w:style>
  <w:style w:type="paragraph" w:customStyle="1" w:styleId="GOSTTablenorm">
    <w:name w:val="_GOST_Table_norm"/>
    <w:link w:val="GOSTTablenorm0"/>
    <w:autoRedefine/>
    <w:rsid w:val="00C53A0A"/>
    <w:pPr>
      <w:spacing w:after="0" w:line="240" w:lineRule="auto"/>
      <w:jc w:val="both"/>
    </w:pPr>
    <w:rPr>
      <w:rFonts w:cs="Times New Roman"/>
      <w:sz w:val="22"/>
      <w:szCs w:val="20"/>
      <w:lang w:eastAsia="ru-RU"/>
    </w:rPr>
  </w:style>
  <w:style w:type="paragraph" w:styleId="12">
    <w:name w:val="toc 1"/>
    <w:basedOn w:val="a1"/>
    <w:next w:val="a1"/>
    <w:autoRedefine/>
    <w:uiPriority w:val="39"/>
    <w:rsid w:val="00253DE2"/>
    <w:pPr>
      <w:tabs>
        <w:tab w:val="right" w:leader="dot" w:pos="9639"/>
      </w:tabs>
      <w:spacing w:before="120" w:after="120"/>
      <w:ind w:right="851"/>
    </w:pPr>
    <w:rPr>
      <w:b/>
      <w:noProof/>
    </w:rPr>
  </w:style>
  <w:style w:type="paragraph" w:customStyle="1" w:styleId="-">
    <w:name w:val="Рисунок - наименование"/>
    <w:basedOn w:val="a1"/>
    <w:autoRedefine/>
    <w:rsid w:val="00BF77C7"/>
    <w:pPr>
      <w:jc w:val="center"/>
    </w:pPr>
    <w:rPr>
      <w:bCs/>
    </w:rPr>
  </w:style>
  <w:style w:type="paragraph" w:customStyle="1" w:styleId="12-1">
    <w:name w:val="Таблица (12) - осн. текст"/>
    <w:basedOn w:val="a1"/>
    <w:autoRedefine/>
    <w:qFormat/>
    <w:rsid w:val="00DC337B"/>
    <w:pPr>
      <w:jc w:val="both"/>
    </w:pPr>
  </w:style>
  <w:style w:type="paragraph" w:customStyle="1" w:styleId="-0">
    <w:name w:val="Титульный лист - заголовок документа"/>
    <w:basedOn w:val="a1"/>
    <w:autoRedefine/>
    <w:rsid w:val="0087228D"/>
    <w:pPr>
      <w:jc w:val="center"/>
    </w:pPr>
    <w:rPr>
      <w:rFonts w:ascii="Arial" w:eastAsiaTheme="minorHAnsi" w:hAnsi="Arial"/>
      <w:b/>
      <w:snapToGrid w:val="0"/>
      <w:sz w:val="36"/>
    </w:rPr>
  </w:style>
  <w:style w:type="paragraph" w:customStyle="1" w:styleId="GOSTFigName">
    <w:name w:val="_GOST_Fig_Name"/>
    <w:basedOn w:val="a1"/>
    <w:next w:val="a1"/>
    <w:autoRedefine/>
    <w:rsid w:val="00DA593E"/>
    <w:pPr>
      <w:keepLines/>
      <w:numPr>
        <w:numId w:val="42"/>
      </w:numPr>
      <w:suppressAutoHyphens/>
      <w:spacing w:after="120"/>
      <w:contextualSpacing/>
      <w:jc w:val="center"/>
    </w:pPr>
    <w:rPr>
      <w:b/>
      <w:sz w:val="24"/>
      <w:szCs w:val="24"/>
    </w:rPr>
  </w:style>
  <w:style w:type="paragraph" w:customStyle="1" w:styleId="EBTableListNum">
    <w:name w:val="_EB_Table_List_Num"/>
    <w:basedOn w:val="a1"/>
    <w:autoRedefine/>
    <w:rsid w:val="00703704"/>
    <w:pPr>
      <w:numPr>
        <w:numId w:val="43"/>
      </w:numPr>
      <w:tabs>
        <w:tab w:val="left" w:pos="57"/>
      </w:tabs>
      <w:spacing w:line="360" w:lineRule="exact"/>
      <w:contextualSpacing/>
      <w:jc w:val="both"/>
    </w:pPr>
    <w:rPr>
      <w:sz w:val="24"/>
    </w:rPr>
  </w:style>
  <w:style w:type="paragraph" w:styleId="aa">
    <w:name w:val="footnote text"/>
    <w:basedOn w:val="a1"/>
    <w:link w:val="13"/>
    <w:uiPriority w:val="99"/>
    <w:semiHidden/>
    <w:unhideWhenUsed/>
    <w:rsid w:val="003849CD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basedOn w:val="a2"/>
    <w:uiPriority w:val="99"/>
    <w:semiHidden/>
    <w:rsid w:val="003849CD"/>
    <w:rPr>
      <w:rFonts w:ascii="Calibri" w:eastAsia="Times New Roman" w:hAnsi="Calibri" w:cs="Times New Roman"/>
      <w:sz w:val="20"/>
      <w:szCs w:val="20"/>
    </w:rPr>
  </w:style>
  <w:style w:type="character" w:customStyle="1" w:styleId="GOSTTablenorm0">
    <w:name w:val="_GOST_Table_norm Знак"/>
    <w:link w:val="GOSTTablenorm"/>
    <w:qFormat/>
    <w:locked/>
    <w:rsid w:val="003849CD"/>
    <w:rPr>
      <w:rFonts w:cs="Times New Roman"/>
      <w:sz w:val="22"/>
      <w:szCs w:val="20"/>
      <w:lang w:eastAsia="ru-RU"/>
    </w:rPr>
  </w:style>
  <w:style w:type="character" w:styleId="ac">
    <w:name w:val="footnote reference"/>
    <w:uiPriority w:val="99"/>
    <w:semiHidden/>
    <w:unhideWhenUsed/>
    <w:rsid w:val="003849CD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сноски Знак1"/>
    <w:link w:val="aa"/>
    <w:uiPriority w:val="99"/>
    <w:semiHidden/>
    <w:locked/>
    <w:rsid w:val="003849C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849CD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1">
    <w:name w:val="heading 1"/>
    <w:aliases w:val="1,H1,Section,Document Header1,h1,app heading 1,ITT t1,II+,I,H11,H12,H13,H14,H15,H16,H17,H18,...,Заголов,Çàãîëîâ,ch,Глава,(раздел),Section 1.0,Part,Heading for Top Section,H111,H121,H131,H141,H151,H161,H171,H19,H112,H122,H132,H142,H152,H162"/>
    <w:basedOn w:val="a1"/>
    <w:next w:val="a1"/>
    <w:link w:val="10"/>
    <w:autoRedefine/>
    <w:qFormat/>
    <w:rsid w:val="00536C8B"/>
    <w:pPr>
      <w:keepNext/>
      <w:pageBreakBefore/>
      <w:suppressAutoHyphens/>
      <w:spacing w:before="360" w:after="120"/>
      <w:outlineLvl w:val="0"/>
    </w:pPr>
    <w:rPr>
      <w:rFonts w:ascii="Arial" w:hAnsi="Arial"/>
      <w:b/>
      <w:bCs/>
      <w:sz w:val="36"/>
    </w:rPr>
  </w:style>
  <w:style w:type="paragraph" w:styleId="2">
    <w:name w:val="heading 2"/>
    <w:aliases w:val="_GOST_2,ç2,H2,h2,Numbered text 3,H21,h21,Numbered text 31,H22,h22,Numbered text 32,H211,h211,Numbered text 311,H23,h23,Numbered text 33,H212,h212,Numbered text 312,H24,h24,Numbered text 34,H25,h25,Numbered text 35,H26,h26,Numbered text 36,2"/>
    <w:basedOn w:val="1"/>
    <w:next w:val="a1"/>
    <w:link w:val="20"/>
    <w:autoRedefine/>
    <w:qFormat/>
    <w:rsid w:val="00536C8B"/>
    <w:pPr>
      <w:pageBreakBefore w:val="0"/>
      <w:numPr>
        <w:ilvl w:val="1"/>
        <w:numId w:val="41"/>
      </w:numPr>
      <w:spacing w:before="240"/>
      <w:contextualSpacing/>
      <w:outlineLvl w:val="1"/>
    </w:pPr>
    <w:rPr>
      <w:rFonts w:cs="Arial"/>
      <w:iCs/>
      <w:sz w:val="28"/>
      <w:szCs w:val="32"/>
    </w:rPr>
  </w:style>
  <w:style w:type="paragraph" w:styleId="3">
    <w:name w:val="heading 3"/>
    <w:aliases w:val="h3,Head 3,l3+toc 3,CT,Sub-section Title,l3,H3,3,H31,H32,H33,H34,H35,H311,H36,H37,H312,H38,H39,H313,H310,H314,H315,H316,H317,H321,H331,H341,H351,H3111,H361,H371,H3121,H381,H391,H3131,H3101,H3141,H3151,H3161,H318,H319,Minor,h:3,Heading 3 Char"/>
    <w:basedOn w:val="a1"/>
    <w:next w:val="a1"/>
    <w:link w:val="30"/>
    <w:autoRedefine/>
    <w:qFormat/>
    <w:rsid w:val="00444DC8"/>
    <w:pPr>
      <w:keepNext/>
      <w:numPr>
        <w:ilvl w:val="2"/>
        <w:numId w:val="41"/>
      </w:numPr>
      <w:spacing w:before="120" w:after="120"/>
      <w:outlineLvl w:val="2"/>
    </w:pPr>
    <w:rPr>
      <w:b/>
      <w:bCs/>
      <w:snapToGrid w:val="0"/>
    </w:rPr>
  </w:style>
  <w:style w:type="paragraph" w:styleId="4">
    <w:name w:val="heading 4"/>
    <w:aliases w:val="h4,First Subheading,4,I4,l4,heading4,I41,41,l41,heading41,(Shift Ctrl 4),Titre 41,t4.T4,4heading,a.,4 dash,d,4 dash1,d1,31,h41,a.1,4 dash2,d2,32,h42,a.2,4 dash3,d3,33,h43,a.3,4 dash4,d4,34,h44,a.4,Sub sub heading,4 dash5,d5,35,h45,a.5,H4,h:4"/>
    <w:basedOn w:val="a1"/>
    <w:next w:val="a1"/>
    <w:link w:val="40"/>
    <w:qFormat/>
    <w:rsid w:val="00C207B0"/>
    <w:pPr>
      <w:numPr>
        <w:ilvl w:val="3"/>
        <w:numId w:val="41"/>
      </w:numPr>
      <w:spacing w:before="360" w:after="120"/>
      <w:outlineLvl w:val="3"/>
    </w:pPr>
    <w:rPr>
      <w:rFonts w:ascii="Arial" w:hAnsi="Arial"/>
      <w:snapToGrid w:val="0"/>
    </w:rPr>
  </w:style>
  <w:style w:type="paragraph" w:styleId="5">
    <w:name w:val="heading 5"/>
    <w:aliases w:val="Заг 2,H5,PIM 5,5,ITT t5,PA Pico Section,Bold/Italics,Roman list,h5,Roman list1,Roman list2,Roman list11,Roman list3,Roman list12,Roman list21,Roman list111,_EB_5,Gliederung5,heading 5,_EB_Заголовок 5,Заголовок oglavlenie,_GOST_5"/>
    <w:basedOn w:val="a1"/>
    <w:next w:val="a1"/>
    <w:link w:val="50"/>
    <w:qFormat/>
    <w:rsid w:val="002C26C8"/>
    <w:pPr>
      <w:numPr>
        <w:ilvl w:val="4"/>
        <w:numId w:val="39"/>
      </w:numPr>
      <w:spacing w:before="240" w:after="60" w:line="360" w:lineRule="auto"/>
      <w:outlineLvl w:val="4"/>
    </w:pPr>
    <w:rPr>
      <w:rFonts w:ascii="Arial" w:hAnsi="Arial"/>
    </w:rPr>
  </w:style>
  <w:style w:type="paragraph" w:styleId="6">
    <w:name w:val="heading 6"/>
    <w:aliases w:val="_GOST_6"/>
    <w:basedOn w:val="a1"/>
    <w:next w:val="a1"/>
    <w:link w:val="60"/>
    <w:autoRedefine/>
    <w:qFormat/>
    <w:rsid w:val="002C26C8"/>
    <w:pPr>
      <w:numPr>
        <w:ilvl w:val="5"/>
        <w:numId w:val="39"/>
      </w:numPr>
      <w:spacing w:before="240" w:after="60" w:line="360" w:lineRule="auto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Список нумерованный"/>
    <w:basedOn w:val="a1"/>
    <w:autoRedefine/>
    <w:rsid w:val="00D6523F"/>
    <w:pPr>
      <w:numPr>
        <w:numId w:val="2"/>
      </w:numPr>
      <w:spacing w:before="120" w:after="120"/>
    </w:pPr>
    <w:rPr>
      <w:snapToGrid w:val="0"/>
    </w:rPr>
  </w:style>
  <w:style w:type="paragraph" w:customStyle="1" w:styleId="a5">
    <w:name w:val="Заголовки без нумерации"/>
    <w:basedOn w:val="1"/>
    <w:next w:val="a6"/>
    <w:autoRedefine/>
    <w:rsid w:val="00EE0F08"/>
    <w:pPr>
      <w:pageBreakBefore w:val="0"/>
      <w:spacing w:before="120"/>
    </w:pPr>
    <w:rPr>
      <w:snapToGrid w:val="0"/>
      <w:color w:val="000000"/>
      <w:szCs w:val="20"/>
      <w:lang w:val="x-none" w:eastAsia="x-none"/>
    </w:rPr>
  </w:style>
  <w:style w:type="character" w:customStyle="1" w:styleId="10">
    <w:name w:val="Заголовок 1 Знак"/>
    <w:aliases w:val="1 Знак,H1 Знак,Section Знак,Document Header1 Знак,h1 Знак,app heading 1 Знак,ITT t1 Знак,II+ Знак,I Знак,H11 Знак,H12 Знак,H13 Знак,H14 Знак,H15 Знак,H16 Знак,H17 Знак,H18 Знак,... Знак,Заголов Знак,Çàãîëîâ Знак,ch Знак,Глава Знак"/>
    <w:link w:val="1"/>
    <w:rsid w:val="00536C8B"/>
    <w:rPr>
      <w:rFonts w:ascii="Arial" w:hAnsi="Arial" w:cs="Times New Roman"/>
      <w:b/>
      <w:bCs/>
      <w:snapToGrid w:val="0"/>
      <w:color w:val="000000"/>
      <w:sz w:val="36"/>
      <w:szCs w:val="20"/>
      <w:lang w:eastAsia="ru-RU"/>
    </w:rPr>
  </w:style>
  <w:style w:type="paragraph" w:styleId="a6">
    <w:name w:val="Body Text"/>
    <w:basedOn w:val="a1"/>
    <w:link w:val="a7"/>
    <w:autoRedefine/>
    <w:uiPriority w:val="99"/>
    <w:unhideWhenUsed/>
    <w:rsid w:val="00BF77C7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rsid w:val="00BF77C7"/>
  </w:style>
  <w:style w:type="character" w:customStyle="1" w:styleId="20">
    <w:name w:val="Заголовок 2 Знак"/>
    <w:aliases w:val="_GOST_2 Знак,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"/>
    <w:link w:val="2"/>
    <w:rsid w:val="00954FAE"/>
    <w:rPr>
      <w:rFonts w:ascii="Arial" w:hAnsi="Arial" w:cs="Arial"/>
      <w:b/>
      <w:bCs/>
      <w:iCs/>
      <w:snapToGrid w:val="0"/>
      <w:szCs w:val="32"/>
    </w:rPr>
  </w:style>
  <w:style w:type="character" w:customStyle="1" w:styleId="30">
    <w:name w:val="Заголовок 3 Знак"/>
    <w:aliases w:val="h3 Знак,Head 3 Знак,l3+toc 3 Знак,CT Знак,Sub-section Title Знак,l3 Знак,H3 Знак,3 Знак,H31 Знак,H32 Знак,H33 Знак,H34 Знак,H35 Знак,H311 Знак,H36 Знак,H37 Знак,H312 Знак,H38 Знак,H39 Знак,H313 Знак,H310 Знак,H314 Знак,H315 Знак"/>
    <w:link w:val="3"/>
    <w:rsid w:val="00444DC8"/>
    <w:rPr>
      <w:rFonts w:cs="Times New Roman"/>
      <w:b/>
      <w:bCs/>
      <w:color w:val="000000"/>
      <w:szCs w:val="20"/>
      <w:lang w:eastAsia="ru-RU"/>
    </w:rPr>
  </w:style>
  <w:style w:type="paragraph" w:customStyle="1" w:styleId="12-">
    <w:name w:val="Таблица (12) - Заголовки"/>
    <w:basedOn w:val="a1"/>
    <w:link w:val="12-0"/>
    <w:autoRedefine/>
    <w:qFormat/>
    <w:rsid w:val="00EF1DCC"/>
    <w:pPr>
      <w:spacing w:before="60" w:after="60"/>
    </w:pPr>
    <w:rPr>
      <w:rFonts w:ascii="Times New Roman Полужирный" w:hAnsi="Times New Roman Полужирный" w:cs="Arial"/>
      <w:b/>
      <w:snapToGrid w:val="0"/>
      <w:color w:val="000000"/>
      <w:sz w:val="24"/>
    </w:rPr>
  </w:style>
  <w:style w:type="character" w:customStyle="1" w:styleId="12-0">
    <w:name w:val="Таблица (12) - Заголовки Знак"/>
    <w:link w:val="12-"/>
    <w:rsid w:val="00EF1DCC"/>
    <w:rPr>
      <w:rFonts w:ascii="Times New Roman Полужирный" w:eastAsia="Times New Roman" w:hAnsi="Times New Roman Полужирный" w:cs="Arial"/>
      <w:b/>
      <w:snapToGrid w:val="0"/>
      <w:color w:val="000000"/>
      <w:sz w:val="24"/>
    </w:rPr>
  </w:style>
  <w:style w:type="character" w:customStyle="1" w:styleId="40">
    <w:name w:val="Заголовок 4 Знак"/>
    <w:aliases w:val="h4 Знак,First Subheading Знак,4 Знак,I4 Знак,l4 Знак,heading4 Знак,I41 Знак,41 Знак,l41 Знак,heading41 Знак,(Shift Ctrl 4) Знак,Titre 41 Знак,t4.T4 Знак,4heading Знак,a. Знак,4 dash Знак,d Знак,4 dash1 Знак,d1 Знак,31 Знак,h41 Знак"/>
    <w:link w:val="4"/>
    <w:rsid w:val="003D0B19"/>
    <w:rPr>
      <w:rFonts w:ascii="Arial" w:hAnsi="Arial" w:cs="Times New Roman"/>
      <w:color w:val="000000"/>
      <w:szCs w:val="20"/>
      <w:lang w:eastAsia="ru-RU"/>
    </w:rPr>
  </w:style>
  <w:style w:type="character" w:customStyle="1" w:styleId="50">
    <w:name w:val="Заголовок 5 Знак"/>
    <w:aliases w:val="Заг 2 Знак,H5 Знак,PIM 5 Знак,5 Знак,ITT t5 Знак,PA Pico Section Знак,Bold/Italics Знак,Roman list Знак,h5 Знак,Roman list1 Знак,Roman list2 Знак,Roman list11 Знак,Roman list3 Знак,Roman list12 Знак,Roman list21 Знак,Roman list111 Знак"/>
    <w:basedOn w:val="a2"/>
    <w:link w:val="5"/>
    <w:rsid w:val="003D0B19"/>
    <w:rPr>
      <w:rFonts w:ascii="Arial" w:hAnsi="Arial" w:cs="Times New Roman"/>
      <w:snapToGrid w:val="0"/>
      <w:color w:val="000000"/>
      <w:szCs w:val="20"/>
      <w:lang w:eastAsia="ru-RU"/>
    </w:rPr>
  </w:style>
  <w:style w:type="character" w:customStyle="1" w:styleId="60">
    <w:name w:val="Заголовок 6 Знак"/>
    <w:aliases w:val="_GOST_6 Знак"/>
    <w:link w:val="6"/>
    <w:rsid w:val="000C459A"/>
    <w:rPr>
      <w:rFonts w:cs="Times New Roman"/>
      <w:b/>
      <w:bCs/>
      <w:snapToGrid w:val="0"/>
      <w:color w:val="000000"/>
      <w:szCs w:val="20"/>
      <w:lang w:eastAsia="ru-RU"/>
    </w:rPr>
  </w:style>
  <w:style w:type="paragraph" w:customStyle="1" w:styleId="TableNormal">
    <w:name w:val="TableNormal"/>
    <w:basedOn w:val="a1"/>
    <w:autoRedefine/>
    <w:rsid w:val="005F29EF"/>
    <w:pPr>
      <w:keepLines/>
      <w:spacing w:before="120" w:line="360" w:lineRule="exact"/>
    </w:pPr>
    <w:rPr>
      <w:spacing w:val="-5"/>
    </w:rPr>
  </w:style>
  <w:style w:type="paragraph" w:styleId="a">
    <w:name w:val="List Paragraph"/>
    <w:aliases w:val="Абзац списка для документа,МаркированныйЕПБС"/>
    <w:basedOn w:val="a1"/>
    <w:link w:val="a8"/>
    <w:autoRedefine/>
    <w:uiPriority w:val="34"/>
    <w:qFormat/>
    <w:rsid w:val="00FA60D5"/>
    <w:pPr>
      <w:numPr>
        <w:numId w:val="19"/>
      </w:numPr>
    </w:pPr>
    <w:rPr>
      <w:snapToGrid w:val="0"/>
    </w:rPr>
  </w:style>
  <w:style w:type="character" w:customStyle="1" w:styleId="a8">
    <w:name w:val="Абзац списка Знак"/>
    <w:aliases w:val="Абзац списка для документа Знак,МаркированныйЕПБС Знак"/>
    <w:link w:val="a"/>
    <w:uiPriority w:val="34"/>
    <w:rsid w:val="00FA60D5"/>
    <w:rPr>
      <w:rFonts w:eastAsia="Times New Roman"/>
      <w:snapToGrid w:val="0"/>
      <w:color w:val="000000"/>
      <w:sz w:val="24"/>
    </w:rPr>
  </w:style>
  <w:style w:type="paragraph" w:styleId="a9">
    <w:name w:val="caption"/>
    <w:aliases w:val="Название объекта Знак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Ви6,&quot;Таблица N&quot;,Рисунок название сти"/>
    <w:basedOn w:val="a1"/>
    <w:next w:val="a1"/>
    <w:link w:val="11"/>
    <w:autoRedefine/>
    <w:qFormat/>
    <w:rsid w:val="00F6546A"/>
    <w:pPr>
      <w:keepLines/>
    </w:pPr>
    <w:rPr>
      <w:bCs/>
      <w:snapToGrid w:val="0"/>
    </w:rPr>
  </w:style>
  <w:style w:type="character" w:customStyle="1" w:styleId="11">
    <w:name w:val="Название объекта Знак1"/>
    <w:aliases w:val="Название объекта Знак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,Ви6 Знак,&quot;Таблица N&quot; Знак"/>
    <w:link w:val="a9"/>
    <w:locked/>
    <w:rsid w:val="00F6546A"/>
    <w:rPr>
      <w:bCs/>
      <w:snapToGrid w:val="0"/>
      <w:color w:val="000000"/>
      <w:szCs w:val="20"/>
      <w:lang w:eastAsia="ru-RU"/>
    </w:rPr>
  </w:style>
  <w:style w:type="paragraph" w:customStyle="1" w:styleId="GOSTTablenorm">
    <w:name w:val="_GOST_Table_norm"/>
    <w:link w:val="GOSTTablenorm0"/>
    <w:autoRedefine/>
    <w:rsid w:val="00C53A0A"/>
    <w:pPr>
      <w:spacing w:after="0" w:line="240" w:lineRule="auto"/>
      <w:jc w:val="both"/>
    </w:pPr>
    <w:rPr>
      <w:rFonts w:cs="Times New Roman"/>
      <w:sz w:val="22"/>
      <w:szCs w:val="20"/>
      <w:lang w:eastAsia="ru-RU"/>
    </w:rPr>
  </w:style>
  <w:style w:type="paragraph" w:styleId="12">
    <w:name w:val="toc 1"/>
    <w:basedOn w:val="a1"/>
    <w:next w:val="a1"/>
    <w:autoRedefine/>
    <w:uiPriority w:val="39"/>
    <w:rsid w:val="00253DE2"/>
    <w:pPr>
      <w:tabs>
        <w:tab w:val="right" w:leader="dot" w:pos="9639"/>
      </w:tabs>
      <w:spacing w:before="120" w:after="120"/>
      <w:ind w:right="851"/>
    </w:pPr>
    <w:rPr>
      <w:b/>
      <w:noProof/>
    </w:rPr>
  </w:style>
  <w:style w:type="paragraph" w:customStyle="1" w:styleId="-">
    <w:name w:val="Рисунок - наименование"/>
    <w:basedOn w:val="a1"/>
    <w:autoRedefine/>
    <w:rsid w:val="00BF77C7"/>
    <w:pPr>
      <w:jc w:val="center"/>
    </w:pPr>
    <w:rPr>
      <w:bCs/>
    </w:rPr>
  </w:style>
  <w:style w:type="paragraph" w:customStyle="1" w:styleId="12-1">
    <w:name w:val="Таблица (12) - осн. текст"/>
    <w:basedOn w:val="a1"/>
    <w:autoRedefine/>
    <w:qFormat/>
    <w:rsid w:val="00DC337B"/>
    <w:pPr>
      <w:jc w:val="both"/>
    </w:pPr>
  </w:style>
  <w:style w:type="paragraph" w:customStyle="1" w:styleId="-0">
    <w:name w:val="Титульный лист - заголовок документа"/>
    <w:basedOn w:val="a1"/>
    <w:autoRedefine/>
    <w:rsid w:val="0087228D"/>
    <w:pPr>
      <w:jc w:val="center"/>
    </w:pPr>
    <w:rPr>
      <w:rFonts w:ascii="Arial" w:eastAsiaTheme="minorHAnsi" w:hAnsi="Arial"/>
      <w:b/>
      <w:snapToGrid w:val="0"/>
      <w:sz w:val="36"/>
    </w:rPr>
  </w:style>
  <w:style w:type="paragraph" w:customStyle="1" w:styleId="GOSTFigName">
    <w:name w:val="_GOST_Fig_Name"/>
    <w:basedOn w:val="a1"/>
    <w:next w:val="a1"/>
    <w:autoRedefine/>
    <w:rsid w:val="00DA593E"/>
    <w:pPr>
      <w:keepLines/>
      <w:numPr>
        <w:numId w:val="42"/>
      </w:numPr>
      <w:suppressAutoHyphens/>
      <w:spacing w:after="120"/>
      <w:contextualSpacing/>
      <w:jc w:val="center"/>
    </w:pPr>
    <w:rPr>
      <w:b/>
      <w:sz w:val="24"/>
      <w:szCs w:val="24"/>
    </w:rPr>
  </w:style>
  <w:style w:type="paragraph" w:customStyle="1" w:styleId="EBTableListNum">
    <w:name w:val="_EB_Table_List_Num"/>
    <w:basedOn w:val="a1"/>
    <w:autoRedefine/>
    <w:rsid w:val="00703704"/>
    <w:pPr>
      <w:numPr>
        <w:numId w:val="43"/>
      </w:numPr>
      <w:tabs>
        <w:tab w:val="left" w:pos="57"/>
      </w:tabs>
      <w:spacing w:line="360" w:lineRule="exact"/>
      <w:contextualSpacing/>
      <w:jc w:val="both"/>
    </w:pPr>
    <w:rPr>
      <w:sz w:val="24"/>
    </w:rPr>
  </w:style>
  <w:style w:type="paragraph" w:styleId="aa">
    <w:name w:val="footnote text"/>
    <w:basedOn w:val="a1"/>
    <w:link w:val="13"/>
    <w:uiPriority w:val="99"/>
    <w:semiHidden/>
    <w:unhideWhenUsed/>
    <w:rsid w:val="003849CD"/>
    <w:rPr>
      <w:rFonts w:eastAsia="Calibri"/>
      <w:sz w:val="20"/>
      <w:szCs w:val="20"/>
      <w:lang w:val="x-none" w:eastAsia="x-none"/>
    </w:rPr>
  </w:style>
  <w:style w:type="character" w:customStyle="1" w:styleId="ab">
    <w:name w:val="Текст сноски Знак"/>
    <w:basedOn w:val="a2"/>
    <w:uiPriority w:val="99"/>
    <w:semiHidden/>
    <w:rsid w:val="003849CD"/>
    <w:rPr>
      <w:rFonts w:ascii="Calibri" w:eastAsia="Times New Roman" w:hAnsi="Calibri" w:cs="Times New Roman"/>
      <w:sz w:val="20"/>
      <w:szCs w:val="20"/>
    </w:rPr>
  </w:style>
  <w:style w:type="character" w:customStyle="1" w:styleId="GOSTTablenorm0">
    <w:name w:val="_GOST_Table_norm Знак"/>
    <w:link w:val="GOSTTablenorm"/>
    <w:qFormat/>
    <w:locked/>
    <w:rsid w:val="003849CD"/>
    <w:rPr>
      <w:rFonts w:cs="Times New Roman"/>
      <w:sz w:val="22"/>
      <w:szCs w:val="20"/>
      <w:lang w:eastAsia="ru-RU"/>
    </w:rPr>
  </w:style>
  <w:style w:type="character" w:styleId="ac">
    <w:name w:val="footnote reference"/>
    <w:uiPriority w:val="99"/>
    <w:semiHidden/>
    <w:unhideWhenUsed/>
    <w:rsid w:val="003849CD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сноски Знак1"/>
    <w:link w:val="aa"/>
    <w:uiPriority w:val="99"/>
    <w:semiHidden/>
    <w:locked/>
    <w:rsid w:val="003849C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</dc:creator>
  <cp:keywords/>
  <dc:description/>
  <cp:lastModifiedBy>Митинская Екатерина Владимировна</cp:lastModifiedBy>
  <cp:revision>4</cp:revision>
  <dcterms:created xsi:type="dcterms:W3CDTF">2022-04-14T08:59:00Z</dcterms:created>
  <dcterms:modified xsi:type="dcterms:W3CDTF">2022-04-15T06:44:00Z</dcterms:modified>
</cp:coreProperties>
</file>